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7C1A81B" w14:textId="3F95D34C" w:rsidR="00CC724E" w:rsidRPr="00E31141" w:rsidRDefault="00CC724E" w:rsidP="00E31141">
      <w:pPr>
        <w:spacing w:after="0" w:line="240" w:lineRule="auto"/>
        <w:jc w:val="center"/>
        <w:rPr>
          <w:rFonts w:asciiTheme="minorBidi" w:hAnsiTheme="minorBidi"/>
          <w:b/>
          <w:bCs/>
          <w:u w:val="single"/>
        </w:rPr>
      </w:pPr>
    </w:p>
    <w:p w14:paraId="2D16AB50" w14:textId="77777777" w:rsidR="00C14AD1" w:rsidRDefault="00C14AD1" w:rsidP="00C14AD1">
      <w:pPr>
        <w:spacing w:after="0" w:line="240" w:lineRule="auto"/>
        <w:jc w:val="center"/>
        <w:rPr>
          <w:rFonts w:ascii="Verdana" w:hAnsi="Verdana"/>
          <w:b/>
          <w:bCs/>
          <w:sz w:val="24"/>
          <w:szCs w:val="20"/>
          <w:u w:val="single"/>
        </w:rPr>
      </w:pPr>
      <w:r w:rsidRPr="00006923">
        <w:rPr>
          <w:rFonts w:ascii="Verdana" w:hAnsi="Verdana"/>
          <w:b/>
          <w:bCs/>
          <w:sz w:val="24"/>
          <w:szCs w:val="20"/>
          <w:u w:val="single"/>
        </w:rPr>
        <w:t>Media Alert</w:t>
      </w:r>
    </w:p>
    <w:p w14:paraId="646B3036" w14:textId="77777777" w:rsidR="00BB7770" w:rsidRPr="00E31141" w:rsidRDefault="00BB7770" w:rsidP="00E31141">
      <w:pPr>
        <w:spacing w:after="0" w:line="240" w:lineRule="auto"/>
        <w:jc w:val="center"/>
        <w:rPr>
          <w:rFonts w:asciiTheme="minorBidi" w:hAnsiTheme="minorBidi"/>
          <w:bCs/>
        </w:rPr>
      </w:pPr>
    </w:p>
    <w:p w14:paraId="7A88EF17" w14:textId="3D811B8D" w:rsidR="00847FEF" w:rsidRDefault="001B38A8" w:rsidP="001B38A8">
      <w:pPr>
        <w:spacing w:after="0" w:line="240" w:lineRule="auto"/>
        <w:jc w:val="center"/>
        <w:rPr>
          <w:rStyle w:val="Strong"/>
          <w:rFonts w:cstheme="minorHAnsi"/>
          <w:color w:val="000000"/>
          <w:sz w:val="36"/>
          <w:szCs w:val="36"/>
        </w:rPr>
      </w:pPr>
      <w:bookmarkStart w:id="0" w:name="_Hlk36027655"/>
      <w:bookmarkStart w:id="1" w:name="_Hlk37826384"/>
      <w:r w:rsidRPr="001B38A8">
        <w:rPr>
          <w:rStyle w:val="Strong"/>
          <w:rFonts w:cstheme="minorHAnsi"/>
          <w:color w:val="000000"/>
          <w:sz w:val="36"/>
          <w:szCs w:val="36"/>
        </w:rPr>
        <w:t xml:space="preserve">OSN launches pop-up channel dedicated to the ultimate </w:t>
      </w:r>
      <w:r w:rsidR="00464B90">
        <w:rPr>
          <w:rStyle w:val="Strong"/>
          <w:rFonts w:cstheme="minorHAnsi"/>
          <w:color w:val="000000"/>
          <w:sz w:val="36"/>
          <w:szCs w:val="36"/>
        </w:rPr>
        <w:t>Hollywood film</w:t>
      </w:r>
      <w:r w:rsidRPr="001B38A8">
        <w:rPr>
          <w:rStyle w:val="Strong"/>
          <w:rFonts w:cstheme="minorHAnsi"/>
          <w:color w:val="000000"/>
          <w:sz w:val="36"/>
          <w:szCs w:val="36"/>
        </w:rPr>
        <w:t xml:space="preserve"> franchises</w:t>
      </w:r>
    </w:p>
    <w:p w14:paraId="27C6AABC" w14:textId="77777777" w:rsidR="001B38A8" w:rsidRPr="001B38A8" w:rsidRDefault="001B38A8" w:rsidP="001B38A8">
      <w:pPr>
        <w:spacing w:after="0" w:line="240" w:lineRule="auto"/>
        <w:jc w:val="center"/>
        <w:rPr>
          <w:rStyle w:val="Strong"/>
          <w:rFonts w:cstheme="minorHAnsi"/>
          <w:color w:val="000000"/>
          <w:sz w:val="16"/>
          <w:szCs w:val="16"/>
        </w:rPr>
      </w:pPr>
    </w:p>
    <w:p w14:paraId="6D94CA82" w14:textId="138716B5" w:rsidR="001B38A8" w:rsidRPr="008C12E6" w:rsidRDefault="001B38A8" w:rsidP="001B38A8">
      <w:pPr>
        <w:spacing w:after="0" w:line="240" w:lineRule="auto"/>
        <w:jc w:val="center"/>
        <w:rPr>
          <w:rStyle w:val="Strong"/>
          <w:rFonts w:cstheme="minorHAnsi"/>
          <w:b w:val="0"/>
          <w:bCs w:val="0"/>
          <w:i/>
          <w:iCs/>
          <w:color w:val="000000"/>
          <w:sz w:val="28"/>
          <w:szCs w:val="28"/>
        </w:rPr>
      </w:pPr>
      <w:r w:rsidRPr="008C12E6">
        <w:rPr>
          <w:rStyle w:val="Strong"/>
          <w:rFonts w:cstheme="minorHAnsi"/>
          <w:b w:val="0"/>
          <w:bCs w:val="0"/>
          <w:i/>
          <w:iCs/>
          <w:color w:val="000000"/>
          <w:sz w:val="28"/>
          <w:szCs w:val="28"/>
        </w:rPr>
        <w:t>The new pop-up channel – Super Collection will offer viewers hours of binge-worthy content</w:t>
      </w:r>
    </w:p>
    <w:p w14:paraId="183D86B1" w14:textId="77777777" w:rsidR="001B38A8" w:rsidRPr="00E31141" w:rsidRDefault="001B38A8" w:rsidP="001B38A8">
      <w:pPr>
        <w:spacing w:after="0" w:line="240" w:lineRule="auto"/>
        <w:jc w:val="center"/>
        <w:rPr>
          <w:rStyle w:val="Strong"/>
          <w:rFonts w:asciiTheme="minorBidi" w:hAnsiTheme="minorBidi"/>
          <w:b w:val="0"/>
          <w:i/>
          <w:color w:val="000000"/>
        </w:rPr>
      </w:pPr>
    </w:p>
    <w:p w14:paraId="49411F04" w14:textId="14924307" w:rsidR="00826780" w:rsidRPr="008C12E6" w:rsidRDefault="00826780" w:rsidP="00826780">
      <w:pPr>
        <w:jc w:val="both"/>
        <w:rPr>
          <w:rFonts w:ascii="Verdana" w:hAnsi="Verdana"/>
          <w:sz w:val="20"/>
          <w:szCs w:val="20"/>
        </w:rPr>
      </w:pPr>
      <w:bookmarkStart w:id="2" w:name="_Hlk37788528"/>
      <w:bookmarkEnd w:id="0"/>
      <w:r w:rsidRPr="008C12E6">
        <w:rPr>
          <w:rFonts w:ascii="Verdana" w:hAnsi="Verdana"/>
          <w:b/>
          <w:bCs/>
          <w:sz w:val="20"/>
          <w:szCs w:val="20"/>
        </w:rPr>
        <w:t xml:space="preserve">Dubai, UAE – </w:t>
      </w:r>
      <w:r w:rsidR="006B292A">
        <w:rPr>
          <w:rFonts w:ascii="Verdana" w:hAnsi="Verdana"/>
          <w:b/>
          <w:bCs/>
          <w:sz w:val="20"/>
          <w:szCs w:val="20"/>
        </w:rPr>
        <w:t>26</w:t>
      </w:r>
      <w:r w:rsidRPr="008C12E6">
        <w:rPr>
          <w:rFonts w:ascii="Verdana" w:hAnsi="Verdana"/>
          <w:b/>
          <w:bCs/>
          <w:sz w:val="20"/>
          <w:szCs w:val="20"/>
        </w:rPr>
        <w:t xml:space="preserve"> April 2020: </w:t>
      </w:r>
      <w:hyperlink r:id="rId11" w:history="1">
        <w:r w:rsidRPr="006B292A">
          <w:t>OSN</w:t>
        </w:r>
      </w:hyperlink>
      <w:r w:rsidRPr="008C12E6">
        <w:rPr>
          <w:rFonts w:ascii="Verdana" w:hAnsi="Verdana"/>
          <w:sz w:val="20"/>
          <w:szCs w:val="20"/>
        </w:rPr>
        <w:t>, the region’s leading entertainment network is excited to announce the launch of its new pop-up channel – Super Collection. Launching on Friday 17</w:t>
      </w:r>
      <w:r w:rsidRPr="008C12E6">
        <w:rPr>
          <w:rFonts w:ascii="Verdana" w:hAnsi="Verdana"/>
          <w:sz w:val="20"/>
          <w:szCs w:val="20"/>
          <w:vertAlign w:val="superscript"/>
        </w:rPr>
        <w:t>th</w:t>
      </w:r>
      <w:r w:rsidRPr="008C12E6">
        <w:rPr>
          <w:rFonts w:ascii="Verdana" w:hAnsi="Verdana"/>
          <w:sz w:val="20"/>
          <w:szCs w:val="20"/>
        </w:rPr>
        <w:t xml:space="preserve"> April at 8:00am UAE / 9:00am KSA, the channel will offer an unprecedented lineup of binge-worthy movie collections</w:t>
      </w:r>
      <w:r w:rsidR="00F12D88" w:rsidRPr="008C12E6">
        <w:rPr>
          <w:rFonts w:ascii="Verdana" w:hAnsi="Verdana"/>
          <w:sz w:val="20"/>
          <w:szCs w:val="20"/>
        </w:rPr>
        <w:t xml:space="preserve"> from</w:t>
      </w:r>
      <w:r w:rsidRPr="008C12E6">
        <w:rPr>
          <w:rFonts w:ascii="Verdana" w:hAnsi="Verdana"/>
          <w:sz w:val="20"/>
          <w:szCs w:val="20"/>
        </w:rPr>
        <w:t xml:space="preserve"> hugely successful franchises until Saturday 2</w:t>
      </w:r>
      <w:r w:rsidRPr="008C12E6">
        <w:rPr>
          <w:rFonts w:ascii="Verdana" w:hAnsi="Verdana"/>
          <w:sz w:val="20"/>
          <w:szCs w:val="20"/>
          <w:vertAlign w:val="superscript"/>
        </w:rPr>
        <w:t>nd</w:t>
      </w:r>
      <w:r w:rsidRPr="008C12E6">
        <w:rPr>
          <w:rFonts w:ascii="Verdana" w:hAnsi="Verdana"/>
          <w:sz w:val="20"/>
          <w:szCs w:val="20"/>
        </w:rPr>
        <w:t xml:space="preserve"> May. </w:t>
      </w:r>
    </w:p>
    <w:p w14:paraId="120EB454" w14:textId="50ED8AD9" w:rsidR="00826780" w:rsidRPr="008C12E6" w:rsidRDefault="00826780" w:rsidP="00826780">
      <w:pPr>
        <w:jc w:val="both"/>
        <w:rPr>
          <w:rFonts w:ascii="Verdana" w:hAnsi="Verdana"/>
          <w:sz w:val="20"/>
          <w:szCs w:val="20"/>
        </w:rPr>
      </w:pPr>
      <w:r w:rsidRPr="008C12E6">
        <w:rPr>
          <w:rFonts w:ascii="Verdana" w:hAnsi="Verdana"/>
          <w:sz w:val="20"/>
          <w:szCs w:val="20"/>
        </w:rPr>
        <w:t>From</w:t>
      </w:r>
      <w:r w:rsidR="001B38A8" w:rsidRPr="008C12E6">
        <w:rPr>
          <w:rFonts w:ascii="Verdana" w:hAnsi="Verdana"/>
          <w:sz w:val="20"/>
          <w:szCs w:val="20"/>
        </w:rPr>
        <w:t xml:space="preserve"> the</w:t>
      </w:r>
      <w:r w:rsidRPr="008C12E6">
        <w:rPr>
          <w:rFonts w:ascii="Verdana" w:hAnsi="Verdana"/>
          <w:sz w:val="20"/>
          <w:szCs w:val="20"/>
        </w:rPr>
        <w:t xml:space="preserve"> </w:t>
      </w:r>
      <w:r w:rsidR="001B38A8" w:rsidRPr="008C12E6">
        <w:rPr>
          <w:rFonts w:ascii="Verdana" w:hAnsi="Verdana"/>
          <w:sz w:val="20"/>
          <w:szCs w:val="20"/>
        </w:rPr>
        <w:t>four-part film series</w:t>
      </w:r>
      <w:r w:rsidR="006726A2" w:rsidRPr="008C12E6">
        <w:rPr>
          <w:rFonts w:ascii="Verdana" w:hAnsi="Verdana"/>
          <w:sz w:val="20"/>
          <w:szCs w:val="20"/>
        </w:rPr>
        <w:t>,</w:t>
      </w:r>
      <w:r w:rsidR="001B38A8" w:rsidRPr="008C12E6">
        <w:rPr>
          <w:rFonts w:ascii="Verdana" w:hAnsi="Verdana"/>
          <w:sz w:val="20"/>
          <w:szCs w:val="20"/>
        </w:rPr>
        <w:t xml:space="preserve"> </w:t>
      </w:r>
      <w:r w:rsidRPr="008C12E6">
        <w:rPr>
          <w:rFonts w:ascii="Verdana" w:hAnsi="Verdana"/>
          <w:b/>
          <w:bCs/>
          <w:sz w:val="20"/>
          <w:szCs w:val="20"/>
        </w:rPr>
        <w:t>The Hunger Games</w:t>
      </w:r>
      <w:r w:rsidR="001B38A8" w:rsidRPr="008C12E6">
        <w:rPr>
          <w:rFonts w:ascii="Verdana" w:hAnsi="Verdana"/>
          <w:sz w:val="20"/>
          <w:szCs w:val="20"/>
        </w:rPr>
        <w:t xml:space="preserve">, </w:t>
      </w:r>
      <w:r w:rsidRPr="008C12E6">
        <w:rPr>
          <w:rFonts w:ascii="Verdana" w:hAnsi="Verdana"/>
          <w:sz w:val="20"/>
          <w:szCs w:val="20"/>
        </w:rPr>
        <w:t>starring Oscar winner, Jennifer Lawrence</w:t>
      </w:r>
      <w:r w:rsidR="006726A2" w:rsidRPr="008C12E6">
        <w:rPr>
          <w:rFonts w:ascii="Verdana" w:hAnsi="Verdana"/>
          <w:sz w:val="20"/>
          <w:szCs w:val="20"/>
        </w:rPr>
        <w:t xml:space="preserve"> to </w:t>
      </w:r>
      <w:r w:rsidR="006726A2" w:rsidRPr="008C12E6">
        <w:rPr>
          <w:rFonts w:ascii="Verdana" w:hAnsi="Verdana"/>
          <w:b/>
          <w:bCs/>
          <w:sz w:val="20"/>
          <w:szCs w:val="20"/>
        </w:rPr>
        <w:t xml:space="preserve">Men in Black </w:t>
      </w:r>
      <w:r w:rsidR="00464B90" w:rsidRPr="008C12E6">
        <w:rPr>
          <w:rFonts w:ascii="Verdana" w:hAnsi="Verdana"/>
          <w:sz w:val="20"/>
          <w:szCs w:val="20"/>
        </w:rPr>
        <w:t>featuring</w:t>
      </w:r>
      <w:r w:rsidR="006726A2" w:rsidRPr="008C12E6">
        <w:rPr>
          <w:rFonts w:ascii="Verdana" w:hAnsi="Verdana"/>
          <w:sz w:val="20"/>
          <w:szCs w:val="20"/>
        </w:rPr>
        <w:t xml:space="preserve"> Will Smith and the </w:t>
      </w:r>
      <w:r w:rsidR="001B38A8" w:rsidRPr="008C12E6">
        <w:rPr>
          <w:rFonts w:ascii="Verdana" w:hAnsi="Verdana"/>
          <w:sz w:val="20"/>
          <w:szCs w:val="20"/>
        </w:rPr>
        <w:t xml:space="preserve">romance fantasy films, </w:t>
      </w:r>
      <w:r w:rsidRPr="008C12E6">
        <w:rPr>
          <w:rFonts w:ascii="Verdana" w:hAnsi="Verdana"/>
          <w:b/>
          <w:bCs/>
          <w:sz w:val="20"/>
          <w:szCs w:val="20"/>
        </w:rPr>
        <w:t>The Twilight Saga</w:t>
      </w:r>
      <w:r w:rsidR="006726A2" w:rsidRPr="008C12E6">
        <w:rPr>
          <w:rFonts w:ascii="Verdana" w:hAnsi="Verdana"/>
          <w:sz w:val="20"/>
          <w:szCs w:val="20"/>
        </w:rPr>
        <w:t xml:space="preserve"> </w:t>
      </w:r>
      <w:r w:rsidRPr="008C12E6">
        <w:rPr>
          <w:rFonts w:ascii="Verdana" w:hAnsi="Verdana"/>
          <w:sz w:val="20"/>
          <w:szCs w:val="20"/>
        </w:rPr>
        <w:t>– OSN promises hours of entertainment for the whole family.</w:t>
      </w:r>
      <w:r w:rsidR="008C12E6">
        <w:rPr>
          <w:rFonts w:ascii="Verdana" w:hAnsi="Verdana"/>
          <w:sz w:val="20"/>
          <w:szCs w:val="20"/>
        </w:rPr>
        <w:t xml:space="preserve"> </w:t>
      </w:r>
      <w:r w:rsidRPr="008C12E6">
        <w:rPr>
          <w:rFonts w:ascii="Verdana" w:hAnsi="Verdana"/>
          <w:sz w:val="20"/>
          <w:szCs w:val="20"/>
        </w:rPr>
        <w:t xml:space="preserve">And </w:t>
      </w:r>
      <w:proofErr w:type="gramStart"/>
      <w:r w:rsidRPr="008C12E6">
        <w:rPr>
          <w:rFonts w:ascii="Verdana" w:hAnsi="Verdana"/>
          <w:sz w:val="20"/>
          <w:szCs w:val="20"/>
        </w:rPr>
        <w:t>that’s</w:t>
      </w:r>
      <w:proofErr w:type="gramEnd"/>
      <w:r w:rsidRPr="008C12E6">
        <w:rPr>
          <w:rFonts w:ascii="Verdana" w:hAnsi="Verdana"/>
          <w:sz w:val="20"/>
          <w:szCs w:val="20"/>
        </w:rPr>
        <w:t xml:space="preserve"> not all, viewers can also enjoy the </w:t>
      </w:r>
      <w:r w:rsidRPr="008C12E6">
        <w:rPr>
          <w:rFonts w:ascii="Verdana" w:hAnsi="Verdana"/>
          <w:b/>
          <w:bCs/>
          <w:sz w:val="20"/>
          <w:szCs w:val="20"/>
        </w:rPr>
        <w:t xml:space="preserve">Divergent </w:t>
      </w:r>
      <w:r w:rsidR="009B16BB" w:rsidRPr="008C12E6">
        <w:rPr>
          <w:rFonts w:ascii="Verdana" w:hAnsi="Verdana"/>
          <w:sz w:val="20"/>
          <w:szCs w:val="20"/>
        </w:rPr>
        <w:t>series</w:t>
      </w:r>
      <w:r w:rsidRPr="008C12E6">
        <w:rPr>
          <w:rFonts w:ascii="Verdana" w:hAnsi="Verdana"/>
          <w:sz w:val="20"/>
          <w:szCs w:val="20"/>
        </w:rPr>
        <w:t xml:space="preserve"> starring Golden Globe winners, Shailene Woodley and Kate Winslet</w:t>
      </w:r>
      <w:r w:rsidR="006E2ABA" w:rsidRPr="008C12E6">
        <w:rPr>
          <w:rFonts w:ascii="Verdana" w:hAnsi="Verdana"/>
          <w:sz w:val="20"/>
          <w:szCs w:val="20"/>
        </w:rPr>
        <w:t>, to the</w:t>
      </w:r>
      <w:r w:rsidRPr="008C12E6">
        <w:rPr>
          <w:rFonts w:ascii="Verdana" w:hAnsi="Verdana"/>
          <w:sz w:val="20"/>
          <w:szCs w:val="20"/>
        </w:rPr>
        <w:t xml:space="preserve"> adventure </w:t>
      </w:r>
      <w:r w:rsidR="009B16BB" w:rsidRPr="008C12E6">
        <w:rPr>
          <w:rFonts w:ascii="Verdana" w:hAnsi="Verdana"/>
          <w:sz w:val="20"/>
          <w:szCs w:val="20"/>
        </w:rPr>
        <w:t>franchise</w:t>
      </w:r>
      <w:r w:rsidRPr="008C12E6">
        <w:rPr>
          <w:rFonts w:ascii="Verdana" w:hAnsi="Verdana"/>
          <w:sz w:val="20"/>
          <w:szCs w:val="20"/>
        </w:rPr>
        <w:t xml:space="preserve">, </w:t>
      </w:r>
      <w:r w:rsidRPr="008C12E6">
        <w:rPr>
          <w:rFonts w:ascii="Verdana" w:hAnsi="Verdana"/>
          <w:b/>
          <w:bCs/>
          <w:sz w:val="20"/>
          <w:szCs w:val="20"/>
        </w:rPr>
        <w:t xml:space="preserve">Expendables </w:t>
      </w:r>
      <w:r w:rsidRPr="008C12E6">
        <w:rPr>
          <w:rFonts w:ascii="Verdana" w:hAnsi="Verdana"/>
          <w:sz w:val="20"/>
          <w:szCs w:val="20"/>
        </w:rPr>
        <w:t>featuring</w:t>
      </w:r>
      <w:r w:rsidR="009B16BB" w:rsidRPr="008C12E6">
        <w:rPr>
          <w:rFonts w:ascii="Verdana" w:hAnsi="Verdana"/>
          <w:sz w:val="20"/>
          <w:szCs w:val="20"/>
        </w:rPr>
        <w:t xml:space="preserve"> Hollywood legend,</w:t>
      </w:r>
      <w:r w:rsidRPr="008C12E6">
        <w:rPr>
          <w:rFonts w:ascii="Verdana" w:hAnsi="Verdana"/>
          <w:sz w:val="20"/>
          <w:szCs w:val="20"/>
        </w:rPr>
        <w:t xml:space="preserve"> Sylvester Stallone.</w:t>
      </w:r>
      <w:r w:rsidR="006726A2" w:rsidRPr="008C12E6">
        <w:rPr>
          <w:rFonts w:ascii="Verdana" w:hAnsi="Verdana"/>
          <w:sz w:val="20"/>
          <w:szCs w:val="20"/>
        </w:rPr>
        <w:t xml:space="preserve"> With a selection of </w:t>
      </w:r>
      <w:r w:rsidR="00464B90" w:rsidRPr="008C12E6">
        <w:rPr>
          <w:rFonts w:ascii="Verdana" w:hAnsi="Verdana"/>
          <w:sz w:val="20"/>
          <w:szCs w:val="20"/>
        </w:rPr>
        <w:t>additional must-see</w:t>
      </w:r>
      <w:r w:rsidR="006726A2" w:rsidRPr="008C12E6">
        <w:rPr>
          <w:rFonts w:ascii="Verdana" w:hAnsi="Verdana"/>
          <w:sz w:val="20"/>
          <w:szCs w:val="20"/>
        </w:rPr>
        <w:t xml:space="preserve"> franchises </w:t>
      </w:r>
      <w:r w:rsidR="00464B90" w:rsidRPr="008C12E6">
        <w:rPr>
          <w:rFonts w:ascii="Verdana" w:hAnsi="Verdana"/>
          <w:sz w:val="20"/>
          <w:szCs w:val="20"/>
        </w:rPr>
        <w:t xml:space="preserve">also </w:t>
      </w:r>
      <w:r w:rsidR="006726A2" w:rsidRPr="008C12E6">
        <w:rPr>
          <w:rFonts w:ascii="Verdana" w:hAnsi="Verdana"/>
          <w:sz w:val="20"/>
          <w:szCs w:val="20"/>
        </w:rPr>
        <w:t xml:space="preserve">available on </w:t>
      </w:r>
      <w:r w:rsidR="00464B90" w:rsidRPr="008C12E6">
        <w:rPr>
          <w:rFonts w:ascii="Verdana" w:hAnsi="Verdana"/>
          <w:sz w:val="20"/>
          <w:szCs w:val="20"/>
        </w:rPr>
        <w:t>the</w:t>
      </w:r>
      <w:r w:rsidR="006726A2" w:rsidRPr="008C12E6">
        <w:rPr>
          <w:rFonts w:ascii="Verdana" w:hAnsi="Verdana"/>
          <w:sz w:val="20"/>
          <w:szCs w:val="20"/>
        </w:rPr>
        <w:t xml:space="preserve"> network</w:t>
      </w:r>
      <w:r w:rsidR="008C12E6">
        <w:rPr>
          <w:rFonts w:ascii="Verdana" w:hAnsi="Verdana"/>
          <w:sz w:val="20"/>
          <w:szCs w:val="20"/>
        </w:rPr>
        <w:t xml:space="preserve"> this spring</w:t>
      </w:r>
      <w:r w:rsidR="006726A2" w:rsidRPr="008C12E6">
        <w:rPr>
          <w:rFonts w:ascii="Verdana" w:hAnsi="Verdana"/>
          <w:sz w:val="20"/>
          <w:szCs w:val="20"/>
        </w:rPr>
        <w:t xml:space="preserve"> – </w:t>
      </w:r>
      <w:r w:rsidR="00464B90" w:rsidRPr="008C12E6">
        <w:rPr>
          <w:rFonts w:ascii="Verdana" w:hAnsi="Verdana"/>
          <w:sz w:val="20"/>
          <w:szCs w:val="20"/>
        </w:rPr>
        <w:t xml:space="preserve">viewers can </w:t>
      </w:r>
      <w:r w:rsidR="00100853" w:rsidRPr="008C12E6">
        <w:rPr>
          <w:rFonts w:ascii="Verdana" w:hAnsi="Verdana"/>
          <w:sz w:val="20"/>
          <w:szCs w:val="20"/>
        </w:rPr>
        <w:t>expect</w:t>
      </w:r>
      <w:r w:rsidR="00464B90" w:rsidRPr="008C12E6">
        <w:rPr>
          <w:rFonts w:ascii="Verdana" w:hAnsi="Verdana"/>
          <w:sz w:val="20"/>
          <w:szCs w:val="20"/>
        </w:rPr>
        <w:t xml:space="preserve"> to be glued to their screens</w:t>
      </w:r>
      <w:r w:rsidR="00100853" w:rsidRPr="008C12E6">
        <w:rPr>
          <w:rFonts w:ascii="Verdana" w:hAnsi="Verdana"/>
          <w:sz w:val="20"/>
          <w:szCs w:val="20"/>
        </w:rPr>
        <w:t>.</w:t>
      </w:r>
    </w:p>
    <w:p w14:paraId="5928A3E0" w14:textId="77777777" w:rsidR="00826780" w:rsidRPr="009E1D78" w:rsidRDefault="00826780" w:rsidP="00826780">
      <w:pPr>
        <w:jc w:val="both"/>
        <w:rPr>
          <w:rFonts w:ascii="Verdana" w:hAnsi="Verdana"/>
          <w:sz w:val="20"/>
          <w:szCs w:val="20"/>
        </w:rPr>
      </w:pPr>
      <w:r w:rsidRPr="009E1D78">
        <w:rPr>
          <w:rFonts w:ascii="Verdana" w:hAnsi="Verdana"/>
          <w:sz w:val="20"/>
          <w:szCs w:val="20"/>
        </w:rPr>
        <w:t>The full line-up features:</w:t>
      </w:r>
    </w:p>
    <w:p w14:paraId="0723AC68"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The Hunger Games (2012)</w:t>
      </w:r>
    </w:p>
    <w:p w14:paraId="7E99D80F"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The Hunger Games: Catching Fire 2013)</w:t>
      </w:r>
    </w:p>
    <w:p w14:paraId="6F02C62F"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The Hunger Games: Mockingjay Part 1 (2014)</w:t>
      </w:r>
    </w:p>
    <w:p w14:paraId="5879FA53"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The Hunger Games: Mockingjay Part 2 (2015)</w:t>
      </w:r>
    </w:p>
    <w:p w14:paraId="5A8528BA"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Twilight (2008)</w:t>
      </w:r>
    </w:p>
    <w:p w14:paraId="41785AF6"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The Twilight Saga: New Moon (2009)</w:t>
      </w:r>
    </w:p>
    <w:p w14:paraId="41465EB7"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The Twilight Saga: Eclipse (2010)</w:t>
      </w:r>
    </w:p>
    <w:p w14:paraId="43AC7A08"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The Twilight Saga: Breaking Dawn Part 1 (2011)</w:t>
      </w:r>
    </w:p>
    <w:p w14:paraId="4AD25FCB"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The Twilight Saga: Breaking Dawn Part 2 (2012)</w:t>
      </w:r>
    </w:p>
    <w:p w14:paraId="03B1D541"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Divergent (2014)</w:t>
      </w:r>
    </w:p>
    <w:p w14:paraId="584EBE4F"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Insurgent (2015)</w:t>
      </w:r>
    </w:p>
    <w:p w14:paraId="5FE7B02B"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Allegiant (2016)</w:t>
      </w:r>
    </w:p>
    <w:p w14:paraId="565E48CC" w14:textId="77777777" w:rsidR="00826780" w:rsidRPr="008C12E6" w:rsidRDefault="00826780" w:rsidP="00826780">
      <w:pPr>
        <w:pStyle w:val="ListParagraph"/>
        <w:numPr>
          <w:ilvl w:val="0"/>
          <w:numId w:val="21"/>
        </w:numPr>
        <w:jc w:val="both"/>
        <w:rPr>
          <w:rFonts w:ascii="Verdana" w:hAnsi="Verdana"/>
          <w:sz w:val="20"/>
          <w:szCs w:val="20"/>
        </w:rPr>
      </w:pPr>
      <w:bookmarkStart w:id="3" w:name="_Hlk37787241"/>
      <w:r w:rsidRPr="008C12E6">
        <w:rPr>
          <w:rFonts w:ascii="Verdana" w:hAnsi="Verdana"/>
          <w:sz w:val="20"/>
          <w:szCs w:val="20"/>
        </w:rPr>
        <w:t xml:space="preserve">The Expendables </w:t>
      </w:r>
      <w:bookmarkEnd w:id="3"/>
      <w:r w:rsidRPr="008C12E6">
        <w:rPr>
          <w:rFonts w:ascii="Verdana" w:hAnsi="Verdana"/>
          <w:sz w:val="20"/>
          <w:szCs w:val="20"/>
        </w:rPr>
        <w:t>(2010)</w:t>
      </w:r>
    </w:p>
    <w:p w14:paraId="7A1B9884"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The Expendables 2 (2012)</w:t>
      </w:r>
    </w:p>
    <w:p w14:paraId="0FB6FB10"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The Expendables 3 (2014)</w:t>
      </w:r>
    </w:p>
    <w:p w14:paraId="79CA5912"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Olympus Has Fallen (2013)</w:t>
      </w:r>
    </w:p>
    <w:p w14:paraId="62C7F395"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London Has Fallen (2016)</w:t>
      </w:r>
    </w:p>
    <w:p w14:paraId="2BD898A3"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Angel Has Fallen (2019)</w:t>
      </w:r>
    </w:p>
    <w:p w14:paraId="2F646235"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Men in Black (1997)</w:t>
      </w:r>
    </w:p>
    <w:p w14:paraId="39185F8D"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Men in Black II (2002)</w:t>
      </w:r>
    </w:p>
    <w:p w14:paraId="771664F5"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Men in Black 3 (2012)</w:t>
      </w:r>
    </w:p>
    <w:p w14:paraId="312C08CF"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Now You See Me (2013)</w:t>
      </w:r>
    </w:p>
    <w:p w14:paraId="2DE68691" w14:textId="2017C4CC" w:rsidR="001B38A8" w:rsidRPr="008C12E6" w:rsidRDefault="00826780" w:rsidP="006726A2">
      <w:pPr>
        <w:pStyle w:val="ListParagraph"/>
        <w:numPr>
          <w:ilvl w:val="0"/>
          <w:numId w:val="21"/>
        </w:numPr>
        <w:jc w:val="both"/>
        <w:rPr>
          <w:rFonts w:ascii="Verdana" w:hAnsi="Verdana"/>
          <w:sz w:val="20"/>
          <w:szCs w:val="20"/>
        </w:rPr>
      </w:pPr>
      <w:r w:rsidRPr="008C12E6">
        <w:rPr>
          <w:rFonts w:ascii="Verdana" w:hAnsi="Verdana"/>
          <w:sz w:val="20"/>
          <w:szCs w:val="20"/>
        </w:rPr>
        <w:t>Now You See Me 2 (2016)</w:t>
      </w:r>
    </w:p>
    <w:p w14:paraId="12701DDC" w14:textId="7048A4C8" w:rsidR="00826780" w:rsidRPr="008C12E6" w:rsidRDefault="00826780" w:rsidP="001B38A8">
      <w:pPr>
        <w:pStyle w:val="ListParagraph"/>
        <w:numPr>
          <w:ilvl w:val="0"/>
          <w:numId w:val="21"/>
        </w:numPr>
        <w:jc w:val="both"/>
        <w:rPr>
          <w:rFonts w:ascii="Verdana" w:hAnsi="Verdana"/>
          <w:sz w:val="20"/>
          <w:szCs w:val="20"/>
        </w:rPr>
      </w:pPr>
      <w:r w:rsidRPr="008C12E6">
        <w:rPr>
          <w:rFonts w:ascii="Verdana" w:hAnsi="Verdana"/>
          <w:sz w:val="20"/>
          <w:szCs w:val="20"/>
        </w:rPr>
        <w:t>Point Break (1991)</w:t>
      </w:r>
    </w:p>
    <w:p w14:paraId="7AFB5B86" w14:textId="7436AAF0" w:rsidR="00826780" w:rsidRPr="008C12E6" w:rsidRDefault="00826780" w:rsidP="001B38A8">
      <w:pPr>
        <w:pStyle w:val="ListParagraph"/>
        <w:numPr>
          <w:ilvl w:val="0"/>
          <w:numId w:val="21"/>
        </w:numPr>
        <w:jc w:val="both"/>
        <w:rPr>
          <w:rFonts w:ascii="Verdana" w:hAnsi="Verdana"/>
          <w:sz w:val="20"/>
          <w:szCs w:val="20"/>
        </w:rPr>
      </w:pPr>
      <w:r w:rsidRPr="008C12E6">
        <w:rPr>
          <w:rFonts w:ascii="Verdana" w:hAnsi="Verdana"/>
          <w:sz w:val="20"/>
          <w:szCs w:val="20"/>
        </w:rPr>
        <w:t>Point Break (2015)</w:t>
      </w:r>
    </w:p>
    <w:p w14:paraId="49F4F79F" w14:textId="1EE96604"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The Mechanic</w:t>
      </w:r>
      <w:r w:rsidRPr="008C12E6">
        <w:rPr>
          <w:rFonts w:ascii="Verdana" w:hAnsi="Verdana"/>
          <w:sz w:val="20"/>
          <w:szCs w:val="20"/>
        </w:rPr>
        <w:tab/>
        <w:t>(2011)</w:t>
      </w:r>
    </w:p>
    <w:p w14:paraId="55CC5C89" w14:textId="77777777" w:rsidR="00826780" w:rsidRPr="008C12E6" w:rsidRDefault="00826780" w:rsidP="00826780">
      <w:pPr>
        <w:pStyle w:val="ListParagraph"/>
        <w:numPr>
          <w:ilvl w:val="0"/>
          <w:numId w:val="21"/>
        </w:numPr>
        <w:jc w:val="both"/>
        <w:rPr>
          <w:rFonts w:ascii="Verdana" w:hAnsi="Verdana"/>
          <w:sz w:val="20"/>
          <w:szCs w:val="20"/>
        </w:rPr>
      </w:pPr>
      <w:r w:rsidRPr="008C12E6">
        <w:rPr>
          <w:rFonts w:ascii="Verdana" w:hAnsi="Verdana"/>
          <w:sz w:val="20"/>
          <w:szCs w:val="20"/>
        </w:rPr>
        <w:t>Mechanic: Resurrection (2016)</w:t>
      </w:r>
    </w:p>
    <w:p w14:paraId="1C06E271" w14:textId="39789E69" w:rsidR="00826780" w:rsidRPr="008C12E6" w:rsidRDefault="00826780" w:rsidP="00826780">
      <w:pPr>
        <w:jc w:val="both"/>
        <w:rPr>
          <w:rFonts w:ascii="Verdana" w:hAnsi="Verdana"/>
          <w:sz w:val="20"/>
          <w:szCs w:val="20"/>
        </w:rPr>
      </w:pPr>
      <w:r w:rsidRPr="008C12E6">
        <w:rPr>
          <w:rFonts w:ascii="Verdana" w:hAnsi="Verdana"/>
          <w:b/>
          <w:bCs/>
          <w:sz w:val="20"/>
          <w:szCs w:val="20"/>
        </w:rPr>
        <w:t xml:space="preserve">Emad </w:t>
      </w:r>
      <w:proofErr w:type="spellStart"/>
      <w:r w:rsidRPr="008C12E6">
        <w:rPr>
          <w:rFonts w:ascii="Verdana" w:hAnsi="Verdana"/>
          <w:b/>
          <w:bCs/>
          <w:sz w:val="20"/>
          <w:szCs w:val="20"/>
        </w:rPr>
        <w:t>Morcos</w:t>
      </w:r>
      <w:proofErr w:type="spellEnd"/>
      <w:r w:rsidRPr="008C12E6">
        <w:rPr>
          <w:rFonts w:ascii="Verdana" w:hAnsi="Verdana"/>
          <w:b/>
          <w:bCs/>
          <w:sz w:val="20"/>
          <w:szCs w:val="20"/>
        </w:rPr>
        <w:t>, Chief Content Officer of OSN</w:t>
      </w:r>
      <w:r w:rsidRPr="008C12E6">
        <w:rPr>
          <w:rFonts w:ascii="Verdana" w:hAnsi="Verdana"/>
          <w:sz w:val="20"/>
          <w:szCs w:val="20"/>
        </w:rPr>
        <w:t xml:space="preserve"> says, </w:t>
      </w:r>
      <w:r w:rsidRPr="008C12E6">
        <w:rPr>
          <w:rFonts w:ascii="Verdana" w:hAnsi="Verdana"/>
          <w:i/>
          <w:iCs/>
          <w:sz w:val="20"/>
          <w:szCs w:val="20"/>
        </w:rPr>
        <w:t>“OSN is all about getting closer to its customers and bringing them the ultimate experience. As people are spending more time at home, we wanted to give back to our customers with the biggest franchises on one unique channel.”</w:t>
      </w:r>
    </w:p>
    <w:p w14:paraId="4F29C764" w14:textId="09B1B7E2" w:rsidR="00826780" w:rsidRPr="008C12E6" w:rsidRDefault="00826780" w:rsidP="00826780">
      <w:pPr>
        <w:jc w:val="both"/>
        <w:rPr>
          <w:rFonts w:ascii="Verdana" w:hAnsi="Verdana"/>
          <w:sz w:val="20"/>
          <w:szCs w:val="20"/>
        </w:rPr>
      </w:pPr>
      <w:r w:rsidRPr="008C12E6">
        <w:rPr>
          <w:rFonts w:ascii="Verdana" w:hAnsi="Verdana"/>
          <w:sz w:val="20"/>
          <w:szCs w:val="20"/>
        </w:rPr>
        <w:t xml:space="preserve">The Super Collection pop-up channel will be available </w:t>
      </w:r>
      <w:r w:rsidR="00100853" w:rsidRPr="008C12E6">
        <w:rPr>
          <w:rFonts w:ascii="Verdana" w:hAnsi="Verdana"/>
          <w:sz w:val="20"/>
          <w:szCs w:val="20"/>
        </w:rPr>
        <w:t>on</w:t>
      </w:r>
      <w:r w:rsidR="00F12D88" w:rsidRPr="008C12E6">
        <w:rPr>
          <w:rFonts w:ascii="Verdana" w:hAnsi="Verdana"/>
          <w:sz w:val="20"/>
          <w:szCs w:val="20"/>
        </w:rPr>
        <w:t xml:space="preserve"> OSN</w:t>
      </w:r>
      <w:r w:rsidR="00100853" w:rsidRPr="008C12E6">
        <w:rPr>
          <w:rFonts w:ascii="Verdana" w:hAnsi="Verdana"/>
          <w:sz w:val="20"/>
          <w:szCs w:val="20"/>
        </w:rPr>
        <w:t xml:space="preserve"> channel </w:t>
      </w:r>
      <w:r w:rsidR="00234B96">
        <w:rPr>
          <w:rFonts w:ascii="Verdana" w:hAnsi="Verdana"/>
          <w:sz w:val="20"/>
          <w:szCs w:val="20"/>
        </w:rPr>
        <w:t>8</w:t>
      </w:r>
      <w:r w:rsidRPr="008C12E6">
        <w:rPr>
          <w:rFonts w:ascii="Verdana" w:hAnsi="Verdana"/>
          <w:sz w:val="20"/>
          <w:szCs w:val="20"/>
        </w:rPr>
        <w:t xml:space="preserve"> and On Demand from Friday 17</w:t>
      </w:r>
      <w:r w:rsidR="006E2ABA" w:rsidRPr="008C12E6">
        <w:rPr>
          <w:rFonts w:ascii="Verdana" w:hAnsi="Verdana"/>
          <w:sz w:val="20"/>
          <w:szCs w:val="20"/>
          <w:vertAlign w:val="superscript"/>
        </w:rPr>
        <w:t>th</w:t>
      </w:r>
      <w:r w:rsidR="006E2ABA" w:rsidRPr="008C12E6">
        <w:rPr>
          <w:rFonts w:ascii="Verdana" w:hAnsi="Verdana"/>
          <w:sz w:val="20"/>
          <w:szCs w:val="20"/>
        </w:rPr>
        <w:t xml:space="preserve"> </w:t>
      </w:r>
      <w:r w:rsidRPr="008C12E6">
        <w:rPr>
          <w:rFonts w:ascii="Verdana" w:hAnsi="Verdana"/>
          <w:sz w:val="20"/>
          <w:szCs w:val="20"/>
        </w:rPr>
        <w:t>April until Saturday 2</w:t>
      </w:r>
      <w:r w:rsidRPr="008C12E6">
        <w:rPr>
          <w:rFonts w:ascii="Verdana" w:hAnsi="Verdana"/>
          <w:sz w:val="20"/>
          <w:szCs w:val="20"/>
          <w:vertAlign w:val="superscript"/>
        </w:rPr>
        <w:t>nd</w:t>
      </w:r>
      <w:r w:rsidRPr="008C12E6">
        <w:rPr>
          <w:rFonts w:ascii="Verdana" w:hAnsi="Verdana"/>
          <w:sz w:val="20"/>
          <w:szCs w:val="20"/>
        </w:rPr>
        <w:t xml:space="preserve"> May.</w:t>
      </w:r>
      <w:bookmarkEnd w:id="1"/>
      <w:bookmarkEnd w:id="2"/>
    </w:p>
    <w:sectPr w:rsidR="00826780" w:rsidRPr="008C12E6" w:rsidSect="00E516EC">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1BD98C" w14:textId="77777777" w:rsidR="00D0003B" w:rsidRDefault="00D0003B" w:rsidP="00A7048C">
      <w:pPr>
        <w:spacing w:after="0" w:line="240" w:lineRule="auto"/>
      </w:pPr>
      <w:r>
        <w:separator/>
      </w:r>
    </w:p>
  </w:endnote>
  <w:endnote w:type="continuationSeparator" w:id="0">
    <w:p w14:paraId="6D76F619" w14:textId="77777777" w:rsidR="00D0003B" w:rsidRDefault="00D0003B" w:rsidP="00A70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44AA133" w14:textId="77777777" w:rsidR="00D0003B" w:rsidRDefault="00D0003B" w:rsidP="00A7048C">
      <w:pPr>
        <w:spacing w:after="0" w:line="240" w:lineRule="auto"/>
      </w:pPr>
      <w:r>
        <w:separator/>
      </w:r>
    </w:p>
  </w:footnote>
  <w:footnote w:type="continuationSeparator" w:id="0">
    <w:p w14:paraId="0C49EF2C" w14:textId="77777777" w:rsidR="00D0003B" w:rsidRDefault="00D0003B" w:rsidP="00A70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0E5B7D" w14:textId="77777777" w:rsidR="00113801" w:rsidRDefault="001E2CEA" w:rsidP="001E2CEA">
    <w:pPr>
      <w:pStyle w:val="Header"/>
      <w:tabs>
        <w:tab w:val="clear" w:pos="9360"/>
        <w:tab w:val="left" w:pos="5310"/>
      </w:tabs>
    </w:pPr>
    <w:r>
      <w:rPr>
        <w:noProof/>
      </w:rPr>
      <w:drawing>
        <wp:anchor distT="0" distB="0" distL="114300" distR="114300" simplePos="0" relativeHeight="251658240" behindDoc="0" locked="0" layoutInCell="1" allowOverlap="1" wp14:anchorId="28239FCE" wp14:editId="175CCCA4">
          <wp:simplePos x="0" y="0"/>
          <wp:positionH relativeFrom="margin">
            <wp:align>center</wp:align>
          </wp:positionH>
          <wp:positionV relativeFrom="paragraph">
            <wp:posOffset>-177800</wp:posOffset>
          </wp:positionV>
          <wp:extent cx="2094230" cy="781050"/>
          <wp:effectExtent l="0" t="0" r="127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a:extLst>
                      <a:ext uri="{28A0092B-C50C-407E-A947-70E740481C1C}">
                        <a14:useLocalDpi xmlns:a14="http://schemas.microsoft.com/office/drawing/2010/main" val="0"/>
                      </a:ext>
                    </a:extLst>
                  </a:blip>
                  <a:srcRect t="17185" b="15712"/>
                  <a:stretch/>
                </pic:blipFill>
                <pic:spPr bwMode="auto">
                  <a:xfrm>
                    <a:off x="0" y="0"/>
                    <a:ext cx="2094230" cy="7810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ab/>
    </w:r>
  </w:p>
  <w:p w14:paraId="341F6F19" w14:textId="2A48E88E" w:rsidR="00983139" w:rsidRDefault="001E2CEA" w:rsidP="001E2CEA">
    <w:pPr>
      <w:pStyle w:val="Header"/>
      <w:tabs>
        <w:tab w:val="clear" w:pos="9360"/>
        <w:tab w:val="left" w:pos="5310"/>
      </w:tabs>
    </w:pPr>
    <w:r>
      <w:tab/>
    </w:r>
  </w:p>
  <w:p w14:paraId="34F5F13E" w14:textId="77777777" w:rsidR="00983139" w:rsidRDefault="009831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B1057"/>
    <w:multiLevelType w:val="hybridMultilevel"/>
    <w:tmpl w:val="3C5CEEFE"/>
    <w:lvl w:ilvl="0" w:tplc="3C2CAD4E">
      <w:start w:val="1"/>
      <w:numFmt w:val="bullet"/>
      <w:lvlText w:val="-"/>
      <w:lvlJc w:val="left"/>
      <w:pPr>
        <w:tabs>
          <w:tab w:val="num" w:pos="360"/>
        </w:tabs>
        <w:ind w:left="360" w:hanging="360"/>
      </w:pPr>
      <w:rPr>
        <w:rFonts w:ascii="Times New Roman" w:hAnsi="Times New Roman" w:cs="Times New Roman" w:hint="default"/>
      </w:rPr>
    </w:lvl>
    <w:lvl w:ilvl="1" w:tplc="13C61710">
      <w:start w:val="1"/>
      <w:numFmt w:val="decimal"/>
      <w:lvlText w:val="%2."/>
      <w:lvlJc w:val="left"/>
      <w:pPr>
        <w:tabs>
          <w:tab w:val="num" w:pos="1440"/>
        </w:tabs>
        <w:ind w:left="1440" w:hanging="360"/>
      </w:pPr>
    </w:lvl>
    <w:lvl w:ilvl="2" w:tplc="25F20314">
      <w:start w:val="1"/>
      <w:numFmt w:val="decimal"/>
      <w:lvlText w:val="%3."/>
      <w:lvlJc w:val="left"/>
      <w:pPr>
        <w:tabs>
          <w:tab w:val="num" w:pos="2160"/>
        </w:tabs>
        <w:ind w:left="2160" w:hanging="360"/>
      </w:pPr>
    </w:lvl>
    <w:lvl w:ilvl="3" w:tplc="5C129D0E">
      <w:start w:val="1"/>
      <w:numFmt w:val="decimal"/>
      <w:lvlText w:val="%4."/>
      <w:lvlJc w:val="left"/>
      <w:pPr>
        <w:tabs>
          <w:tab w:val="num" w:pos="2880"/>
        </w:tabs>
        <w:ind w:left="2880" w:hanging="360"/>
      </w:pPr>
    </w:lvl>
    <w:lvl w:ilvl="4" w:tplc="AD34264C">
      <w:start w:val="1"/>
      <w:numFmt w:val="decimal"/>
      <w:lvlText w:val="%5."/>
      <w:lvlJc w:val="left"/>
      <w:pPr>
        <w:tabs>
          <w:tab w:val="num" w:pos="3600"/>
        </w:tabs>
        <w:ind w:left="3600" w:hanging="360"/>
      </w:pPr>
    </w:lvl>
    <w:lvl w:ilvl="5" w:tplc="B876001A">
      <w:start w:val="1"/>
      <w:numFmt w:val="decimal"/>
      <w:lvlText w:val="%6."/>
      <w:lvlJc w:val="left"/>
      <w:pPr>
        <w:tabs>
          <w:tab w:val="num" w:pos="4320"/>
        </w:tabs>
        <w:ind w:left="4320" w:hanging="360"/>
      </w:pPr>
    </w:lvl>
    <w:lvl w:ilvl="6" w:tplc="2C0C1C4C">
      <w:start w:val="1"/>
      <w:numFmt w:val="decimal"/>
      <w:lvlText w:val="%7."/>
      <w:lvlJc w:val="left"/>
      <w:pPr>
        <w:tabs>
          <w:tab w:val="num" w:pos="5040"/>
        </w:tabs>
        <w:ind w:left="5040" w:hanging="360"/>
      </w:pPr>
    </w:lvl>
    <w:lvl w:ilvl="7" w:tplc="E396B124">
      <w:start w:val="1"/>
      <w:numFmt w:val="decimal"/>
      <w:lvlText w:val="%8."/>
      <w:lvlJc w:val="left"/>
      <w:pPr>
        <w:tabs>
          <w:tab w:val="num" w:pos="5760"/>
        </w:tabs>
        <w:ind w:left="5760" w:hanging="360"/>
      </w:pPr>
    </w:lvl>
    <w:lvl w:ilvl="8" w:tplc="241EF7CE">
      <w:start w:val="1"/>
      <w:numFmt w:val="decimal"/>
      <w:lvlText w:val="%9."/>
      <w:lvlJc w:val="left"/>
      <w:pPr>
        <w:tabs>
          <w:tab w:val="num" w:pos="6480"/>
        </w:tabs>
        <w:ind w:left="6480" w:hanging="360"/>
      </w:pPr>
    </w:lvl>
  </w:abstractNum>
  <w:abstractNum w:abstractNumId="1" w15:restartNumberingAfterBreak="0">
    <w:nsid w:val="050D6E3C"/>
    <w:multiLevelType w:val="hybridMultilevel"/>
    <w:tmpl w:val="68AE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CC50C5"/>
    <w:multiLevelType w:val="hybridMultilevel"/>
    <w:tmpl w:val="9852FB66"/>
    <w:lvl w:ilvl="0" w:tplc="20B4E834">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03454EB"/>
    <w:multiLevelType w:val="hybridMultilevel"/>
    <w:tmpl w:val="E8466A24"/>
    <w:lvl w:ilvl="0" w:tplc="EE7A536C">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5807EC"/>
    <w:multiLevelType w:val="hybridMultilevel"/>
    <w:tmpl w:val="19508F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A915521"/>
    <w:multiLevelType w:val="hybridMultilevel"/>
    <w:tmpl w:val="DD50F4CE"/>
    <w:lvl w:ilvl="0" w:tplc="20D272F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5B45D5"/>
    <w:multiLevelType w:val="hybridMultilevel"/>
    <w:tmpl w:val="FEC8EB88"/>
    <w:lvl w:ilvl="0" w:tplc="757A55E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60E26ED"/>
    <w:multiLevelType w:val="hybridMultilevel"/>
    <w:tmpl w:val="D368C38C"/>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312F0B3D"/>
    <w:multiLevelType w:val="hybridMultilevel"/>
    <w:tmpl w:val="21007B56"/>
    <w:lvl w:ilvl="0" w:tplc="112E6C88">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762761F"/>
    <w:multiLevelType w:val="hybridMultilevel"/>
    <w:tmpl w:val="8AA088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3D1330E9"/>
    <w:multiLevelType w:val="hybridMultilevel"/>
    <w:tmpl w:val="65145098"/>
    <w:lvl w:ilvl="0" w:tplc="4652471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47032F2"/>
    <w:multiLevelType w:val="hybridMultilevel"/>
    <w:tmpl w:val="7BCCBD3E"/>
    <w:lvl w:ilvl="0" w:tplc="39EA2004">
      <w:numFmt w:val="bullet"/>
      <w:lvlText w:val="-"/>
      <w:lvlJc w:val="left"/>
      <w:pPr>
        <w:ind w:left="720" w:hanging="360"/>
      </w:pPr>
      <w:rPr>
        <w:rFonts w:ascii="Verdana" w:eastAsiaTheme="minorHAnsi"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89F07F9"/>
    <w:multiLevelType w:val="hybridMultilevel"/>
    <w:tmpl w:val="FF8895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AAD79F1"/>
    <w:multiLevelType w:val="hybridMultilevel"/>
    <w:tmpl w:val="CA04A8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89447F9"/>
    <w:multiLevelType w:val="hybridMultilevel"/>
    <w:tmpl w:val="61E03CF4"/>
    <w:lvl w:ilvl="0" w:tplc="60B8F48C">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A383BB5"/>
    <w:multiLevelType w:val="hybridMultilevel"/>
    <w:tmpl w:val="1494CF9E"/>
    <w:lvl w:ilvl="0" w:tplc="3544EC4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C14031"/>
    <w:multiLevelType w:val="hybridMultilevel"/>
    <w:tmpl w:val="40325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E7E1B00"/>
    <w:multiLevelType w:val="multilevel"/>
    <w:tmpl w:val="F3BC15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9"/>
  </w:num>
  <w:num w:numId="5">
    <w:abstractNumId w:val="4"/>
  </w:num>
  <w:num w:numId="6">
    <w:abstractNumId w:val="13"/>
  </w:num>
  <w:num w:numId="7">
    <w:abstractNumId w:val="15"/>
  </w:num>
  <w:num w:numId="8">
    <w:abstractNumId w:val="11"/>
  </w:num>
  <w:num w:numId="9">
    <w:abstractNumId w:val="3"/>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16"/>
  </w:num>
  <w:num w:numId="13">
    <w:abstractNumId w:val="6"/>
  </w:num>
  <w:num w:numId="14">
    <w:abstractNumId w:val="2"/>
  </w:num>
  <w:num w:numId="15">
    <w:abstractNumId w:val="8"/>
  </w:num>
  <w:num w:numId="16">
    <w:abstractNumId w:val="17"/>
  </w:num>
  <w:num w:numId="17">
    <w:abstractNumId w:val="14"/>
  </w:num>
  <w:num w:numId="18">
    <w:abstractNumId w:val="10"/>
  </w:num>
  <w:num w:numId="19">
    <w:abstractNumId w:val="7"/>
  </w:num>
  <w:num w:numId="20">
    <w:abstractNumId w:val="12"/>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DQwsTQzNTQxtDQ2NzFT0lEKTi0uzszPAymwrAUARhQopywAAAA="/>
  </w:docVars>
  <w:rsids>
    <w:rsidRoot w:val="00C63FFB"/>
    <w:rsid w:val="00000886"/>
    <w:rsid w:val="00006923"/>
    <w:rsid w:val="00010BBF"/>
    <w:rsid w:val="00015878"/>
    <w:rsid w:val="00020254"/>
    <w:rsid w:val="000336D0"/>
    <w:rsid w:val="000443FD"/>
    <w:rsid w:val="00054821"/>
    <w:rsid w:val="00063B89"/>
    <w:rsid w:val="000665E8"/>
    <w:rsid w:val="00072EF8"/>
    <w:rsid w:val="00075DE5"/>
    <w:rsid w:val="00084CB9"/>
    <w:rsid w:val="000906B0"/>
    <w:rsid w:val="00091BBF"/>
    <w:rsid w:val="00092800"/>
    <w:rsid w:val="0009329F"/>
    <w:rsid w:val="00097287"/>
    <w:rsid w:val="00097F2A"/>
    <w:rsid w:val="000A0BFC"/>
    <w:rsid w:val="000A2B42"/>
    <w:rsid w:val="000A2E54"/>
    <w:rsid w:val="000A47E5"/>
    <w:rsid w:val="000B6417"/>
    <w:rsid w:val="000C1FD7"/>
    <w:rsid w:val="000C2A04"/>
    <w:rsid w:val="000C3F05"/>
    <w:rsid w:val="000D3D40"/>
    <w:rsid w:val="000D4776"/>
    <w:rsid w:val="000D55DA"/>
    <w:rsid w:val="000D5CBB"/>
    <w:rsid w:val="000D6FCE"/>
    <w:rsid w:val="000D7CC2"/>
    <w:rsid w:val="000E5C34"/>
    <w:rsid w:val="000F0653"/>
    <w:rsid w:val="000F4876"/>
    <w:rsid w:val="000F721E"/>
    <w:rsid w:val="000F7C99"/>
    <w:rsid w:val="0010083A"/>
    <w:rsid w:val="00100853"/>
    <w:rsid w:val="00100E39"/>
    <w:rsid w:val="00100EFF"/>
    <w:rsid w:val="00101741"/>
    <w:rsid w:val="00102881"/>
    <w:rsid w:val="00113801"/>
    <w:rsid w:val="001325FF"/>
    <w:rsid w:val="00133681"/>
    <w:rsid w:val="00136487"/>
    <w:rsid w:val="00142D1B"/>
    <w:rsid w:val="00144758"/>
    <w:rsid w:val="00147A27"/>
    <w:rsid w:val="00152D9E"/>
    <w:rsid w:val="0015313F"/>
    <w:rsid w:val="0016293D"/>
    <w:rsid w:val="00164CE6"/>
    <w:rsid w:val="00170EFC"/>
    <w:rsid w:val="00173349"/>
    <w:rsid w:val="00173B29"/>
    <w:rsid w:val="00176B36"/>
    <w:rsid w:val="00181A2E"/>
    <w:rsid w:val="00186209"/>
    <w:rsid w:val="00186B36"/>
    <w:rsid w:val="001932CA"/>
    <w:rsid w:val="00196571"/>
    <w:rsid w:val="001A1435"/>
    <w:rsid w:val="001A1ED1"/>
    <w:rsid w:val="001A2400"/>
    <w:rsid w:val="001A4DE7"/>
    <w:rsid w:val="001A5323"/>
    <w:rsid w:val="001B29CB"/>
    <w:rsid w:val="001B38A8"/>
    <w:rsid w:val="001B615E"/>
    <w:rsid w:val="001B759E"/>
    <w:rsid w:val="001C7751"/>
    <w:rsid w:val="001D1D2D"/>
    <w:rsid w:val="001D71FB"/>
    <w:rsid w:val="001E166A"/>
    <w:rsid w:val="001E2CEA"/>
    <w:rsid w:val="001E48F7"/>
    <w:rsid w:val="001F2EA8"/>
    <w:rsid w:val="00201D2A"/>
    <w:rsid w:val="002022B6"/>
    <w:rsid w:val="002061A8"/>
    <w:rsid w:val="00211B32"/>
    <w:rsid w:val="0021314A"/>
    <w:rsid w:val="002150CC"/>
    <w:rsid w:val="00220D04"/>
    <w:rsid w:val="002263A6"/>
    <w:rsid w:val="0022795C"/>
    <w:rsid w:val="00234A64"/>
    <w:rsid w:val="00234B96"/>
    <w:rsid w:val="002369F5"/>
    <w:rsid w:val="00244D22"/>
    <w:rsid w:val="002472F3"/>
    <w:rsid w:val="0026468C"/>
    <w:rsid w:val="00266AC6"/>
    <w:rsid w:val="00267605"/>
    <w:rsid w:val="00277AAA"/>
    <w:rsid w:val="00282F78"/>
    <w:rsid w:val="00283FDC"/>
    <w:rsid w:val="00285E96"/>
    <w:rsid w:val="002874C1"/>
    <w:rsid w:val="002B3137"/>
    <w:rsid w:val="002B76A6"/>
    <w:rsid w:val="002C5072"/>
    <w:rsid w:val="002C5D4D"/>
    <w:rsid w:val="002D020D"/>
    <w:rsid w:val="002D0E1E"/>
    <w:rsid w:val="002D22A9"/>
    <w:rsid w:val="002D288B"/>
    <w:rsid w:val="002D6F54"/>
    <w:rsid w:val="002F2396"/>
    <w:rsid w:val="002F24A1"/>
    <w:rsid w:val="003016BC"/>
    <w:rsid w:val="0030217E"/>
    <w:rsid w:val="00302D27"/>
    <w:rsid w:val="00310DDB"/>
    <w:rsid w:val="00310F15"/>
    <w:rsid w:val="00315C23"/>
    <w:rsid w:val="003252AB"/>
    <w:rsid w:val="00326619"/>
    <w:rsid w:val="00341199"/>
    <w:rsid w:val="00345180"/>
    <w:rsid w:val="00352A85"/>
    <w:rsid w:val="0035391B"/>
    <w:rsid w:val="00365AE1"/>
    <w:rsid w:val="003838F7"/>
    <w:rsid w:val="00383ED5"/>
    <w:rsid w:val="003A478D"/>
    <w:rsid w:val="003B3BE1"/>
    <w:rsid w:val="003B7F30"/>
    <w:rsid w:val="003C6413"/>
    <w:rsid w:val="003D03EF"/>
    <w:rsid w:val="003D1F30"/>
    <w:rsid w:val="003D3141"/>
    <w:rsid w:val="003D5F52"/>
    <w:rsid w:val="003E72C3"/>
    <w:rsid w:val="003F0CCB"/>
    <w:rsid w:val="003F2F3A"/>
    <w:rsid w:val="00404C05"/>
    <w:rsid w:val="00406536"/>
    <w:rsid w:val="00412948"/>
    <w:rsid w:val="00414FB7"/>
    <w:rsid w:val="0041626B"/>
    <w:rsid w:val="00423AE2"/>
    <w:rsid w:val="0042464C"/>
    <w:rsid w:val="00430D16"/>
    <w:rsid w:val="00431DE6"/>
    <w:rsid w:val="00437899"/>
    <w:rsid w:val="00452C02"/>
    <w:rsid w:val="004549BC"/>
    <w:rsid w:val="004617D4"/>
    <w:rsid w:val="00461A83"/>
    <w:rsid w:val="00462022"/>
    <w:rsid w:val="00463599"/>
    <w:rsid w:val="00464B90"/>
    <w:rsid w:val="00471184"/>
    <w:rsid w:val="00491AB8"/>
    <w:rsid w:val="004A09BF"/>
    <w:rsid w:val="004B2D3E"/>
    <w:rsid w:val="004C0C4B"/>
    <w:rsid w:val="004C6F14"/>
    <w:rsid w:val="004C6F55"/>
    <w:rsid w:val="004C7E40"/>
    <w:rsid w:val="004D04D3"/>
    <w:rsid w:val="004E1C22"/>
    <w:rsid w:val="004E32CF"/>
    <w:rsid w:val="004E6B2C"/>
    <w:rsid w:val="004E6F2A"/>
    <w:rsid w:val="004F53BC"/>
    <w:rsid w:val="00510918"/>
    <w:rsid w:val="00522891"/>
    <w:rsid w:val="00527DE8"/>
    <w:rsid w:val="00530C00"/>
    <w:rsid w:val="00532E65"/>
    <w:rsid w:val="00533E62"/>
    <w:rsid w:val="00535E2D"/>
    <w:rsid w:val="00540665"/>
    <w:rsid w:val="0054221C"/>
    <w:rsid w:val="0054276E"/>
    <w:rsid w:val="00544ABF"/>
    <w:rsid w:val="005466E2"/>
    <w:rsid w:val="00546F4D"/>
    <w:rsid w:val="0055284A"/>
    <w:rsid w:val="00552DE5"/>
    <w:rsid w:val="00553204"/>
    <w:rsid w:val="005564B0"/>
    <w:rsid w:val="00557264"/>
    <w:rsid w:val="0056419A"/>
    <w:rsid w:val="00565C30"/>
    <w:rsid w:val="00572372"/>
    <w:rsid w:val="00575C5E"/>
    <w:rsid w:val="005809FC"/>
    <w:rsid w:val="00582BBB"/>
    <w:rsid w:val="00584D91"/>
    <w:rsid w:val="00596DB1"/>
    <w:rsid w:val="00597864"/>
    <w:rsid w:val="005A50F4"/>
    <w:rsid w:val="005A6191"/>
    <w:rsid w:val="005B077C"/>
    <w:rsid w:val="005B1FCF"/>
    <w:rsid w:val="005B50D4"/>
    <w:rsid w:val="005B6F7F"/>
    <w:rsid w:val="005B736D"/>
    <w:rsid w:val="005B7F44"/>
    <w:rsid w:val="005C504A"/>
    <w:rsid w:val="005C6415"/>
    <w:rsid w:val="005E0529"/>
    <w:rsid w:val="005E22A8"/>
    <w:rsid w:val="005E72CD"/>
    <w:rsid w:val="005F04FB"/>
    <w:rsid w:val="005F52BF"/>
    <w:rsid w:val="00600393"/>
    <w:rsid w:val="006047F6"/>
    <w:rsid w:val="00611E91"/>
    <w:rsid w:val="00616300"/>
    <w:rsid w:val="00621BF2"/>
    <w:rsid w:val="00624959"/>
    <w:rsid w:val="00626CED"/>
    <w:rsid w:val="00642A6E"/>
    <w:rsid w:val="00651AA3"/>
    <w:rsid w:val="00654135"/>
    <w:rsid w:val="0065520D"/>
    <w:rsid w:val="00655959"/>
    <w:rsid w:val="00662663"/>
    <w:rsid w:val="006726A2"/>
    <w:rsid w:val="00686F4E"/>
    <w:rsid w:val="00691AE2"/>
    <w:rsid w:val="00691FAC"/>
    <w:rsid w:val="00692904"/>
    <w:rsid w:val="00697377"/>
    <w:rsid w:val="006A64B3"/>
    <w:rsid w:val="006A76F7"/>
    <w:rsid w:val="006A7F35"/>
    <w:rsid w:val="006B00BC"/>
    <w:rsid w:val="006B292A"/>
    <w:rsid w:val="006B2AEA"/>
    <w:rsid w:val="006B365A"/>
    <w:rsid w:val="006B79B8"/>
    <w:rsid w:val="006C5A0E"/>
    <w:rsid w:val="006C666A"/>
    <w:rsid w:val="006D2150"/>
    <w:rsid w:val="006D353F"/>
    <w:rsid w:val="006D68C5"/>
    <w:rsid w:val="006E2ABA"/>
    <w:rsid w:val="006E346C"/>
    <w:rsid w:val="006F1298"/>
    <w:rsid w:val="006F6078"/>
    <w:rsid w:val="006F652F"/>
    <w:rsid w:val="006F689F"/>
    <w:rsid w:val="006F7164"/>
    <w:rsid w:val="00701F65"/>
    <w:rsid w:val="0070209B"/>
    <w:rsid w:val="00702EBD"/>
    <w:rsid w:val="00712541"/>
    <w:rsid w:val="007313D9"/>
    <w:rsid w:val="00731B4A"/>
    <w:rsid w:val="00734FBE"/>
    <w:rsid w:val="0073635B"/>
    <w:rsid w:val="007376F7"/>
    <w:rsid w:val="00744C0D"/>
    <w:rsid w:val="00751786"/>
    <w:rsid w:val="00751CDB"/>
    <w:rsid w:val="00752D52"/>
    <w:rsid w:val="00753892"/>
    <w:rsid w:val="00753BEF"/>
    <w:rsid w:val="007546CA"/>
    <w:rsid w:val="0075557C"/>
    <w:rsid w:val="007558BC"/>
    <w:rsid w:val="00756006"/>
    <w:rsid w:val="00765368"/>
    <w:rsid w:val="0077077E"/>
    <w:rsid w:val="0078144A"/>
    <w:rsid w:val="00783AF0"/>
    <w:rsid w:val="00785CDD"/>
    <w:rsid w:val="0078734A"/>
    <w:rsid w:val="00787535"/>
    <w:rsid w:val="0079563A"/>
    <w:rsid w:val="007A5471"/>
    <w:rsid w:val="007B5E7A"/>
    <w:rsid w:val="007C7B70"/>
    <w:rsid w:val="007D059D"/>
    <w:rsid w:val="007D5B3E"/>
    <w:rsid w:val="007D66EC"/>
    <w:rsid w:val="007E0B9C"/>
    <w:rsid w:val="007E0D26"/>
    <w:rsid w:val="007E278A"/>
    <w:rsid w:val="007E688F"/>
    <w:rsid w:val="007F5124"/>
    <w:rsid w:val="007F5C1E"/>
    <w:rsid w:val="00802B63"/>
    <w:rsid w:val="008105DB"/>
    <w:rsid w:val="0081640A"/>
    <w:rsid w:val="00816420"/>
    <w:rsid w:val="008208D3"/>
    <w:rsid w:val="008252C9"/>
    <w:rsid w:val="00826780"/>
    <w:rsid w:val="00830481"/>
    <w:rsid w:val="00835A5A"/>
    <w:rsid w:val="008379E7"/>
    <w:rsid w:val="00847FEF"/>
    <w:rsid w:val="0085278B"/>
    <w:rsid w:val="00865940"/>
    <w:rsid w:val="008672DC"/>
    <w:rsid w:val="00870D9B"/>
    <w:rsid w:val="008714B0"/>
    <w:rsid w:val="00871F1E"/>
    <w:rsid w:val="008812B3"/>
    <w:rsid w:val="008824EF"/>
    <w:rsid w:val="00882B14"/>
    <w:rsid w:val="00885BDA"/>
    <w:rsid w:val="00885D18"/>
    <w:rsid w:val="0089329F"/>
    <w:rsid w:val="008A7AC8"/>
    <w:rsid w:val="008B114E"/>
    <w:rsid w:val="008B23C9"/>
    <w:rsid w:val="008B3487"/>
    <w:rsid w:val="008B6E8D"/>
    <w:rsid w:val="008B7C5D"/>
    <w:rsid w:val="008C0E8B"/>
    <w:rsid w:val="008C1110"/>
    <w:rsid w:val="008C12E6"/>
    <w:rsid w:val="008C62BC"/>
    <w:rsid w:val="008D5E3B"/>
    <w:rsid w:val="008E09DB"/>
    <w:rsid w:val="008E728E"/>
    <w:rsid w:val="008F0A6B"/>
    <w:rsid w:val="008F1CE6"/>
    <w:rsid w:val="00902513"/>
    <w:rsid w:val="00914AB5"/>
    <w:rsid w:val="0091730C"/>
    <w:rsid w:val="009200D4"/>
    <w:rsid w:val="009206F4"/>
    <w:rsid w:val="00930318"/>
    <w:rsid w:val="00931E75"/>
    <w:rsid w:val="00937CC5"/>
    <w:rsid w:val="00945D5E"/>
    <w:rsid w:val="009553F6"/>
    <w:rsid w:val="00957D81"/>
    <w:rsid w:val="009631EB"/>
    <w:rsid w:val="00967191"/>
    <w:rsid w:val="009713D2"/>
    <w:rsid w:val="00972868"/>
    <w:rsid w:val="009728EE"/>
    <w:rsid w:val="00974A7A"/>
    <w:rsid w:val="00974E1A"/>
    <w:rsid w:val="00977F79"/>
    <w:rsid w:val="009809C0"/>
    <w:rsid w:val="00981065"/>
    <w:rsid w:val="009826CA"/>
    <w:rsid w:val="009827D1"/>
    <w:rsid w:val="00983139"/>
    <w:rsid w:val="00990100"/>
    <w:rsid w:val="00993184"/>
    <w:rsid w:val="009A26C3"/>
    <w:rsid w:val="009A3378"/>
    <w:rsid w:val="009A6B18"/>
    <w:rsid w:val="009B02E2"/>
    <w:rsid w:val="009B16BB"/>
    <w:rsid w:val="009B284C"/>
    <w:rsid w:val="009B3782"/>
    <w:rsid w:val="009C1C6E"/>
    <w:rsid w:val="009C5251"/>
    <w:rsid w:val="009C7192"/>
    <w:rsid w:val="009D0948"/>
    <w:rsid w:val="009D369E"/>
    <w:rsid w:val="009D3C62"/>
    <w:rsid w:val="009D4FC7"/>
    <w:rsid w:val="009D6AA4"/>
    <w:rsid w:val="009E0736"/>
    <w:rsid w:val="009E0C8D"/>
    <w:rsid w:val="009E1D78"/>
    <w:rsid w:val="009E2A28"/>
    <w:rsid w:val="009F558D"/>
    <w:rsid w:val="009F6DF8"/>
    <w:rsid w:val="009F79BF"/>
    <w:rsid w:val="00A04137"/>
    <w:rsid w:val="00A079CB"/>
    <w:rsid w:val="00A137B9"/>
    <w:rsid w:val="00A15D19"/>
    <w:rsid w:val="00A16E1D"/>
    <w:rsid w:val="00A245B5"/>
    <w:rsid w:val="00A26698"/>
    <w:rsid w:val="00A26AFA"/>
    <w:rsid w:val="00A310AD"/>
    <w:rsid w:val="00A3507C"/>
    <w:rsid w:val="00A352DD"/>
    <w:rsid w:val="00A56DF2"/>
    <w:rsid w:val="00A67CAE"/>
    <w:rsid w:val="00A7048C"/>
    <w:rsid w:val="00A72C84"/>
    <w:rsid w:val="00A75F4E"/>
    <w:rsid w:val="00A811C1"/>
    <w:rsid w:val="00A820F0"/>
    <w:rsid w:val="00A82741"/>
    <w:rsid w:val="00A847BC"/>
    <w:rsid w:val="00A84EED"/>
    <w:rsid w:val="00A85149"/>
    <w:rsid w:val="00A863FA"/>
    <w:rsid w:val="00A9271B"/>
    <w:rsid w:val="00AA31A1"/>
    <w:rsid w:val="00AA40D3"/>
    <w:rsid w:val="00AB628C"/>
    <w:rsid w:val="00AC3469"/>
    <w:rsid w:val="00AC5479"/>
    <w:rsid w:val="00AC6FC1"/>
    <w:rsid w:val="00AD178E"/>
    <w:rsid w:val="00AD5F2A"/>
    <w:rsid w:val="00AE5435"/>
    <w:rsid w:val="00AE6F6D"/>
    <w:rsid w:val="00AF4C85"/>
    <w:rsid w:val="00B0157D"/>
    <w:rsid w:val="00B02DD7"/>
    <w:rsid w:val="00B130C4"/>
    <w:rsid w:val="00B243BF"/>
    <w:rsid w:val="00B26FBC"/>
    <w:rsid w:val="00B2777F"/>
    <w:rsid w:val="00B279FD"/>
    <w:rsid w:val="00B30FA2"/>
    <w:rsid w:val="00B3334F"/>
    <w:rsid w:val="00B360FD"/>
    <w:rsid w:val="00B45B55"/>
    <w:rsid w:val="00B55D7D"/>
    <w:rsid w:val="00B61AFB"/>
    <w:rsid w:val="00B62CC4"/>
    <w:rsid w:val="00B641E8"/>
    <w:rsid w:val="00B649CA"/>
    <w:rsid w:val="00B74B1A"/>
    <w:rsid w:val="00B83685"/>
    <w:rsid w:val="00B84D86"/>
    <w:rsid w:val="00B852D3"/>
    <w:rsid w:val="00B902ED"/>
    <w:rsid w:val="00BA75F6"/>
    <w:rsid w:val="00BB13BC"/>
    <w:rsid w:val="00BB1AA0"/>
    <w:rsid w:val="00BB3CD7"/>
    <w:rsid w:val="00BB7770"/>
    <w:rsid w:val="00BC072B"/>
    <w:rsid w:val="00BC3A76"/>
    <w:rsid w:val="00BE036B"/>
    <w:rsid w:val="00BF34FE"/>
    <w:rsid w:val="00BF563F"/>
    <w:rsid w:val="00BF7F3D"/>
    <w:rsid w:val="00C032CD"/>
    <w:rsid w:val="00C03941"/>
    <w:rsid w:val="00C03B3E"/>
    <w:rsid w:val="00C12012"/>
    <w:rsid w:val="00C14AD1"/>
    <w:rsid w:val="00C178D1"/>
    <w:rsid w:val="00C17E17"/>
    <w:rsid w:val="00C21739"/>
    <w:rsid w:val="00C235CB"/>
    <w:rsid w:val="00C338D4"/>
    <w:rsid w:val="00C34C1D"/>
    <w:rsid w:val="00C34F30"/>
    <w:rsid w:val="00C3661C"/>
    <w:rsid w:val="00C37105"/>
    <w:rsid w:val="00C37BDD"/>
    <w:rsid w:val="00C40841"/>
    <w:rsid w:val="00C40EFE"/>
    <w:rsid w:val="00C41EB6"/>
    <w:rsid w:val="00C45B5D"/>
    <w:rsid w:val="00C54D77"/>
    <w:rsid w:val="00C552FE"/>
    <w:rsid w:val="00C56649"/>
    <w:rsid w:val="00C60A7E"/>
    <w:rsid w:val="00C626E1"/>
    <w:rsid w:val="00C63AAC"/>
    <w:rsid w:val="00C63FFB"/>
    <w:rsid w:val="00C65475"/>
    <w:rsid w:val="00C67777"/>
    <w:rsid w:val="00C70EEC"/>
    <w:rsid w:val="00C75176"/>
    <w:rsid w:val="00C759DC"/>
    <w:rsid w:val="00C770D7"/>
    <w:rsid w:val="00C91D18"/>
    <w:rsid w:val="00C94FB0"/>
    <w:rsid w:val="00CA4FA7"/>
    <w:rsid w:val="00CA6746"/>
    <w:rsid w:val="00CB2369"/>
    <w:rsid w:val="00CB5E34"/>
    <w:rsid w:val="00CB6C34"/>
    <w:rsid w:val="00CC695F"/>
    <w:rsid w:val="00CC724E"/>
    <w:rsid w:val="00CD2A23"/>
    <w:rsid w:val="00CD2CDA"/>
    <w:rsid w:val="00CD4212"/>
    <w:rsid w:val="00CE30DC"/>
    <w:rsid w:val="00CE5D9F"/>
    <w:rsid w:val="00CF3DE0"/>
    <w:rsid w:val="00CF7D72"/>
    <w:rsid w:val="00D0003B"/>
    <w:rsid w:val="00D01D2B"/>
    <w:rsid w:val="00D05ED3"/>
    <w:rsid w:val="00D139ED"/>
    <w:rsid w:val="00D15FDF"/>
    <w:rsid w:val="00D208AD"/>
    <w:rsid w:val="00D332A6"/>
    <w:rsid w:val="00D33D2E"/>
    <w:rsid w:val="00D342EB"/>
    <w:rsid w:val="00D3737A"/>
    <w:rsid w:val="00D43D13"/>
    <w:rsid w:val="00D46E9A"/>
    <w:rsid w:val="00D56328"/>
    <w:rsid w:val="00D6460F"/>
    <w:rsid w:val="00D64F1E"/>
    <w:rsid w:val="00D6731B"/>
    <w:rsid w:val="00D70510"/>
    <w:rsid w:val="00D747F9"/>
    <w:rsid w:val="00D825AA"/>
    <w:rsid w:val="00D863D1"/>
    <w:rsid w:val="00D93882"/>
    <w:rsid w:val="00D93A48"/>
    <w:rsid w:val="00DA4DFC"/>
    <w:rsid w:val="00DC328A"/>
    <w:rsid w:val="00DC469B"/>
    <w:rsid w:val="00DC4EFE"/>
    <w:rsid w:val="00DD5E87"/>
    <w:rsid w:val="00DE382A"/>
    <w:rsid w:val="00DE5288"/>
    <w:rsid w:val="00DF328B"/>
    <w:rsid w:val="00DF5062"/>
    <w:rsid w:val="00DF6388"/>
    <w:rsid w:val="00DF689D"/>
    <w:rsid w:val="00E02174"/>
    <w:rsid w:val="00E077B0"/>
    <w:rsid w:val="00E275BE"/>
    <w:rsid w:val="00E31141"/>
    <w:rsid w:val="00E340FF"/>
    <w:rsid w:val="00E34B2C"/>
    <w:rsid w:val="00E4438C"/>
    <w:rsid w:val="00E45D43"/>
    <w:rsid w:val="00E516EC"/>
    <w:rsid w:val="00E616D1"/>
    <w:rsid w:val="00E64614"/>
    <w:rsid w:val="00E75786"/>
    <w:rsid w:val="00E77D29"/>
    <w:rsid w:val="00E80819"/>
    <w:rsid w:val="00E838D4"/>
    <w:rsid w:val="00E84B93"/>
    <w:rsid w:val="00E908E0"/>
    <w:rsid w:val="00E93014"/>
    <w:rsid w:val="00E9360A"/>
    <w:rsid w:val="00E94677"/>
    <w:rsid w:val="00EA3289"/>
    <w:rsid w:val="00EA34AA"/>
    <w:rsid w:val="00EA3CEE"/>
    <w:rsid w:val="00EA7AE0"/>
    <w:rsid w:val="00EB5203"/>
    <w:rsid w:val="00EB7D72"/>
    <w:rsid w:val="00ED2D2B"/>
    <w:rsid w:val="00ED6871"/>
    <w:rsid w:val="00EE299E"/>
    <w:rsid w:val="00EF7779"/>
    <w:rsid w:val="00F0386C"/>
    <w:rsid w:val="00F06B71"/>
    <w:rsid w:val="00F1074B"/>
    <w:rsid w:val="00F12D88"/>
    <w:rsid w:val="00F21BA4"/>
    <w:rsid w:val="00F22823"/>
    <w:rsid w:val="00F26B92"/>
    <w:rsid w:val="00F40377"/>
    <w:rsid w:val="00F406EB"/>
    <w:rsid w:val="00F446A3"/>
    <w:rsid w:val="00F4518F"/>
    <w:rsid w:val="00F51618"/>
    <w:rsid w:val="00F71921"/>
    <w:rsid w:val="00F84D70"/>
    <w:rsid w:val="00F876E8"/>
    <w:rsid w:val="00FA7511"/>
    <w:rsid w:val="00FB0AFC"/>
    <w:rsid w:val="00FB1175"/>
    <w:rsid w:val="00FB302E"/>
    <w:rsid w:val="00FB43EF"/>
    <w:rsid w:val="00FB5A63"/>
    <w:rsid w:val="00FC3EBE"/>
    <w:rsid w:val="00FC522A"/>
    <w:rsid w:val="00FD6548"/>
    <w:rsid w:val="00FD7F95"/>
    <w:rsid w:val="00FE1236"/>
    <w:rsid w:val="00FE24DA"/>
    <w:rsid w:val="00FF0A7C"/>
    <w:rsid w:val="00FF3FA9"/>
    <w:rsid w:val="00FF43B8"/>
    <w:rsid w:val="00FF50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E9DCFF"/>
  <w15:docId w15:val="{84CB9321-DADE-4C52-92E5-E683B8470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7751"/>
  </w:style>
  <w:style w:type="paragraph" w:styleId="Heading3">
    <w:name w:val="heading 3"/>
    <w:basedOn w:val="Normal"/>
    <w:next w:val="Normal"/>
    <w:link w:val="Heading3Char"/>
    <w:uiPriority w:val="9"/>
    <w:unhideWhenUsed/>
    <w:qFormat/>
    <w:rsid w:val="004D04D3"/>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A72C84"/>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A72C84"/>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83685"/>
    <w:pPr>
      <w:ind w:left="720"/>
      <w:contextualSpacing/>
    </w:pPr>
  </w:style>
  <w:style w:type="character" w:styleId="Hyperlink">
    <w:name w:val="Hyperlink"/>
    <w:basedOn w:val="DefaultParagraphFont"/>
    <w:uiPriority w:val="99"/>
    <w:unhideWhenUsed/>
    <w:rsid w:val="00A7048C"/>
    <w:rPr>
      <w:color w:val="0000FF" w:themeColor="hyperlink"/>
      <w:u w:val="single"/>
    </w:rPr>
  </w:style>
  <w:style w:type="paragraph" w:styleId="Header">
    <w:name w:val="header"/>
    <w:basedOn w:val="Normal"/>
    <w:link w:val="HeaderChar"/>
    <w:uiPriority w:val="99"/>
    <w:unhideWhenUsed/>
    <w:rsid w:val="00A704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048C"/>
  </w:style>
  <w:style w:type="paragraph" w:styleId="Footer">
    <w:name w:val="footer"/>
    <w:basedOn w:val="Normal"/>
    <w:link w:val="FooterChar"/>
    <w:uiPriority w:val="99"/>
    <w:unhideWhenUsed/>
    <w:rsid w:val="00A704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048C"/>
  </w:style>
  <w:style w:type="character" w:styleId="CommentReference">
    <w:name w:val="annotation reference"/>
    <w:basedOn w:val="DefaultParagraphFont"/>
    <w:uiPriority w:val="99"/>
    <w:semiHidden/>
    <w:unhideWhenUsed/>
    <w:rsid w:val="00244D22"/>
    <w:rPr>
      <w:sz w:val="16"/>
      <w:szCs w:val="16"/>
    </w:rPr>
  </w:style>
  <w:style w:type="paragraph" w:styleId="CommentText">
    <w:name w:val="annotation text"/>
    <w:basedOn w:val="Normal"/>
    <w:link w:val="CommentTextChar"/>
    <w:uiPriority w:val="99"/>
    <w:unhideWhenUsed/>
    <w:rsid w:val="00244D22"/>
    <w:pPr>
      <w:spacing w:line="240" w:lineRule="auto"/>
    </w:pPr>
    <w:rPr>
      <w:sz w:val="20"/>
      <w:szCs w:val="20"/>
    </w:rPr>
  </w:style>
  <w:style w:type="character" w:customStyle="1" w:styleId="CommentTextChar">
    <w:name w:val="Comment Text Char"/>
    <w:basedOn w:val="DefaultParagraphFont"/>
    <w:link w:val="CommentText"/>
    <w:uiPriority w:val="99"/>
    <w:rsid w:val="00244D22"/>
    <w:rPr>
      <w:sz w:val="20"/>
      <w:szCs w:val="20"/>
    </w:rPr>
  </w:style>
  <w:style w:type="paragraph" w:styleId="CommentSubject">
    <w:name w:val="annotation subject"/>
    <w:basedOn w:val="CommentText"/>
    <w:next w:val="CommentText"/>
    <w:link w:val="CommentSubjectChar"/>
    <w:uiPriority w:val="99"/>
    <w:semiHidden/>
    <w:unhideWhenUsed/>
    <w:rsid w:val="00244D22"/>
    <w:rPr>
      <w:b/>
      <w:bCs/>
    </w:rPr>
  </w:style>
  <w:style w:type="character" w:customStyle="1" w:styleId="CommentSubjectChar">
    <w:name w:val="Comment Subject Char"/>
    <w:basedOn w:val="CommentTextChar"/>
    <w:link w:val="CommentSubject"/>
    <w:uiPriority w:val="99"/>
    <w:semiHidden/>
    <w:rsid w:val="00244D22"/>
    <w:rPr>
      <w:b/>
      <w:bCs/>
      <w:sz w:val="20"/>
      <w:szCs w:val="20"/>
    </w:rPr>
  </w:style>
  <w:style w:type="paragraph" w:styleId="BalloonText">
    <w:name w:val="Balloon Text"/>
    <w:basedOn w:val="Normal"/>
    <w:link w:val="BalloonTextChar"/>
    <w:uiPriority w:val="99"/>
    <w:semiHidden/>
    <w:unhideWhenUsed/>
    <w:rsid w:val="00244D2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44D22"/>
    <w:rPr>
      <w:rFonts w:ascii="Segoe UI" w:hAnsi="Segoe UI" w:cs="Segoe UI"/>
      <w:sz w:val="18"/>
      <w:szCs w:val="18"/>
    </w:rPr>
  </w:style>
  <w:style w:type="character" w:customStyle="1" w:styleId="Heading5Char">
    <w:name w:val="Heading 5 Char"/>
    <w:basedOn w:val="DefaultParagraphFont"/>
    <w:link w:val="Heading5"/>
    <w:uiPriority w:val="9"/>
    <w:rsid w:val="00A72C84"/>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A72C84"/>
    <w:rPr>
      <w:rFonts w:ascii="Times New Roman" w:eastAsia="Times New Roman" w:hAnsi="Times New Roman" w:cs="Times New Roman"/>
      <w:b/>
      <w:bCs/>
      <w:sz w:val="15"/>
      <w:szCs w:val="15"/>
    </w:rPr>
  </w:style>
  <w:style w:type="paragraph" w:styleId="NormalWeb">
    <w:name w:val="Normal (Web)"/>
    <w:basedOn w:val="Normal"/>
    <w:uiPriority w:val="99"/>
    <w:unhideWhenUsed/>
    <w:rsid w:val="00A72C8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A72C84"/>
  </w:style>
  <w:style w:type="character" w:styleId="Strong">
    <w:name w:val="Strong"/>
    <w:basedOn w:val="DefaultParagraphFont"/>
    <w:uiPriority w:val="22"/>
    <w:qFormat/>
    <w:rsid w:val="000906B0"/>
    <w:rPr>
      <w:b/>
      <w:bCs/>
    </w:rPr>
  </w:style>
  <w:style w:type="character" w:styleId="FollowedHyperlink">
    <w:name w:val="FollowedHyperlink"/>
    <w:basedOn w:val="DefaultParagraphFont"/>
    <w:uiPriority w:val="99"/>
    <w:semiHidden/>
    <w:unhideWhenUsed/>
    <w:rsid w:val="00871F1E"/>
    <w:rPr>
      <w:color w:val="800080" w:themeColor="followedHyperlink"/>
      <w:u w:val="single"/>
    </w:rPr>
  </w:style>
  <w:style w:type="paragraph" w:styleId="Revision">
    <w:name w:val="Revision"/>
    <w:hidden/>
    <w:uiPriority w:val="99"/>
    <w:semiHidden/>
    <w:rsid w:val="00310F15"/>
    <w:pPr>
      <w:spacing w:after="0" w:line="240" w:lineRule="auto"/>
    </w:pPr>
  </w:style>
  <w:style w:type="paragraph" w:customStyle="1" w:styleId="Default">
    <w:name w:val="Default"/>
    <w:rsid w:val="0065520D"/>
    <w:pPr>
      <w:autoSpaceDE w:val="0"/>
      <w:autoSpaceDN w:val="0"/>
      <w:adjustRightInd w:val="0"/>
      <w:spacing w:after="0" w:line="240" w:lineRule="auto"/>
    </w:pPr>
    <w:rPr>
      <w:rFonts w:ascii="Arial" w:hAnsi="Arial" w:cs="Arial"/>
      <w:color w:val="000000"/>
      <w:sz w:val="24"/>
      <w:szCs w:val="24"/>
    </w:rPr>
  </w:style>
  <w:style w:type="character" w:styleId="UnresolvedMention">
    <w:name w:val="Unresolved Mention"/>
    <w:basedOn w:val="DefaultParagraphFont"/>
    <w:uiPriority w:val="99"/>
    <w:semiHidden/>
    <w:unhideWhenUsed/>
    <w:rsid w:val="00546F4D"/>
    <w:rPr>
      <w:color w:val="605E5C"/>
      <w:shd w:val="clear" w:color="auto" w:fill="E1DFDD"/>
    </w:rPr>
  </w:style>
  <w:style w:type="character" w:customStyle="1" w:styleId="Heading3Char">
    <w:name w:val="Heading 3 Char"/>
    <w:basedOn w:val="DefaultParagraphFont"/>
    <w:link w:val="Heading3"/>
    <w:uiPriority w:val="9"/>
    <w:rsid w:val="004D04D3"/>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77296">
      <w:bodyDiv w:val="1"/>
      <w:marLeft w:val="0"/>
      <w:marRight w:val="0"/>
      <w:marTop w:val="0"/>
      <w:marBottom w:val="0"/>
      <w:divBdr>
        <w:top w:val="none" w:sz="0" w:space="0" w:color="auto"/>
        <w:left w:val="none" w:sz="0" w:space="0" w:color="auto"/>
        <w:bottom w:val="none" w:sz="0" w:space="0" w:color="auto"/>
        <w:right w:val="none" w:sz="0" w:space="0" w:color="auto"/>
      </w:divBdr>
    </w:div>
    <w:div w:id="55396408">
      <w:bodyDiv w:val="1"/>
      <w:marLeft w:val="0"/>
      <w:marRight w:val="0"/>
      <w:marTop w:val="0"/>
      <w:marBottom w:val="0"/>
      <w:divBdr>
        <w:top w:val="none" w:sz="0" w:space="0" w:color="auto"/>
        <w:left w:val="none" w:sz="0" w:space="0" w:color="auto"/>
        <w:bottom w:val="none" w:sz="0" w:space="0" w:color="auto"/>
        <w:right w:val="none" w:sz="0" w:space="0" w:color="auto"/>
      </w:divBdr>
    </w:div>
    <w:div w:id="66153208">
      <w:bodyDiv w:val="1"/>
      <w:marLeft w:val="0"/>
      <w:marRight w:val="0"/>
      <w:marTop w:val="0"/>
      <w:marBottom w:val="0"/>
      <w:divBdr>
        <w:top w:val="none" w:sz="0" w:space="0" w:color="auto"/>
        <w:left w:val="none" w:sz="0" w:space="0" w:color="auto"/>
        <w:bottom w:val="none" w:sz="0" w:space="0" w:color="auto"/>
        <w:right w:val="none" w:sz="0" w:space="0" w:color="auto"/>
      </w:divBdr>
    </w:div>
    <w:div w:id="267128059">
      <w:bodyDiv w:val="1"/>
      <w:marLeft w:val="0"/>
      <w:marRight w:val="0"/>
      <w:marTop w:val="0"/>
      <w:marBottom w:val="0"/>
      <w:divBdr>
        <w:top w:val="none" w:sz="0" w:space="0" w:color="auto"/>
        <w:left w:val="none" w:sz="0" w:space="0" w:color="auto"/>
        <w:bottom w:val="none" w:sz="0" w:space="0" w:color="auto"/>
        <w:right w:val="none" w:sz="0" w:space="0" w:color="auto"/>
      </w:divBdr>
    </w:div>
    <w:div w:id="280958183">
      <w:bodyDiv w:val="1"/>
      <w:marLeft w:val="0"/>
      <w:marRight w:val="0"/>
      <w:marTop w:val="0"/>
      <w:marBottom w:val="0"/>
      <w:divBdr>
        <w:top w:val="none" w:sz="0" w:space="0" w:color="auto"/>
        <w:left w:val="none" w:sz="0" w:space="0" w:color="auto"/>
        <w:bottom w:val="none" w:sz="0" w:space="0" w:color="auto"/>
        <w:right w:val="none" w:sz="0" w:space="0" w:color="auto"/>
      </w:divBdr>
    </w:div>
    <w:div w:id="296838939">
      <w:bodyDiv w:val="1"/>
      <w:marLeft w:val="0"/>
      <w:marRight w:val="0"/>
      <w:marTop w:val="0"/>
      <w:marBottom w:val="0"/>
      <w:divBdr>
        <w:top w:val="none" w:sz="0" w:space="0" w:color="auto"/>
        <w:left w:val="none" w:sz="0" w:space="0" w:color="auto"/>
        <w:bottom w:val="none" w:sz="0" w:space="0" w:color="auto"/>
        <w:right w:val="none" w:sz="0" w:space="0" w:color="auto"/>
      </w:divBdr>
    </w:div>
    <w:div w:id="331220239">
      <w:bodyDiv w:val="1"/>
      <w:marLeft w:val="0"/>
      <w:marRight w:val="0"/>
      <w:marTop w:val="0"/>
      <w:marBottom w:val="0"/>
      <w:divBdr>
        <w:top w:val="none" w:sz="0" w:space="0" w:color="auto"/>
        <w:left w:val="none" w:sz="0" w:space="0" w:color="auto"/>
        <w:bottom w:val="none" w:sz="0" w:space="0" w:color="auto"/>
        <w:right w:val="none" w:sz="0" w:space="0" w:color="auto"/>
      </w:divBdr>
    </w:div>
    <w:div w:id="434328310">
      <w:bodyDiv w:val="1"/>
      <w:marLeft w:val="0"/>
      <w:marRight w:val="0"/>
      <w:marTop w:val="0"/>
      <w:marBottom w:val="0"/>
      <w:divBdr>
        <w:top w:val="none" w:sz="0" w:space="0" w:color="auto"/>
        <w:left w:val="none" w:sz="0" w:space="0" w:color="auto"/>
        <w:bottom w:val="none" w:sz="0" w:space="0" w:color="auto"/>
        <w:right w:val="none" w:sz="0" w:space="0" w:color="auto"/>
      </w:divBdr>
    </w:div>
    <w:div w:id="501552221">
      <w:bodyDiv w:val="1"/>
      <w:marLeft w:val="0"/>
      <w:marRight w:val="0"/>
      <w:marTop w:val="0"/>
      <w:marBottom w:val="0"/>
      <w:divBdr>
        <w:top w:val="none" w:sz="0" w:space="0" w:color="auto"/>
        <w:left w:val="none" w:sz="0" w:space="0" w:color="auto"/>
        <w:bottom w:val="none" w:sz="0" w:space="0" w:color="auto"/>
        <w:right w:val="none" w:sz="0" w:space="0" w:color="auto"/>
      </w:divBdr>
    </w:div>
    <w:div w:id="564533969">
      <w:bodyDiv w:val="1"/>
      <w:marLeft w:val="0"/>
      <w:marRight w:val="0"/>
      <w:marTop w:val="0"/>
      <w:marBottom w:val="0"/>
      <w:divBdr>
        <w:top w:val="none" w:sz="0" w:space="0" w:color="auto"/>
        <w:left w:val="none" w:sz="0" w:space="0" w:color="auto"/>
        <w:bottom w:val="none" w:sz="0" w:space="0" w:color="auto"/>
        <w:right w:val="none" w:sz="0" w:space="0" w:color="auto"/>
      </w:divBdr>
    </w:div>
    <w:div w:id="694430832">
      <w:bodyDiv w:val="1"/>
      <w:marLeft w:val="0"/>
      <w:marRight w:val="0"/>
      <w:marTop w:val="0"/>
      <w:marBottom w:val="0"/>
      <w:divBdr>
        <w:top w:val="none" w:sz="0" w:space="0" w:color="auto"/>
        <w:left w:val="none" w:sz="0" w:space="0" w:color="auto"/>
        <w:bottom w:val="none" w:sz="0" w:space="0" w:color="auto"/>
        <w:right w:val="none" w:sz="0" w:space="0" w:color="auto"/>
      </w:divBdr>
    </w:div>
    <w:div w:id="768737708">
      <w:bodyDiv w:val="1"/>
      <w:marLeft w:val="0"/>
      <w:marRight w:val="0"/>
      <w:marTop w:val="0"/>
      <w:marBottom w:val="0"/>
      <w:divBdr>
        <w:top w:val="none" w:sz="0" w:space="0" w:color="auto"/>
        <w:left w:val="none" w:sz="0" w:space="0" w:color="auto"/>
        <w:bottom w:val="none" w:sz="0" w:space="0" w:color="auto"/>
        <w:right w:val="none" w:sz="0" w:space="0" w:color="auto"/>
      </w:divBdr>
    </w:div>
    <w:div w:id="878668658">
      <w:bodyDiv w:val="1"/>
      <w:marLeft w:val="0"/>
      <w:marRight w:val="0"/>
      <w:marTop w:val="0"/>
      <w:marBottom w:val="0"/>
      <w:divBdr>
        <w:top w:val="none" w:sz="0" w:space="0" w:color="auto"/>
        <w:left w:val="none" w:sz="0" w:space="0" w:color="auto"/>
        <w:bottom w:val="none" w:sz="0" w:space="0" w:color="auto"/>
        <w:right w:val="none" w:sz="0" w:space="0" w:color="auto"/>
      </w:divBdr>
    </w:div>
    <w:div w:id="1044792464">
      <w:bodyDiv w:val="1"/>
      <w:marLeft w:val="0"/>
      <w:marRight w:val="0"/>
      <w:marTop w:val="0"/>
      <w:marBottom w:val="0"/>
      <w:divBdr>
        <w:top w:val="none" w:sz="0" w:space="0" w:color="auto"/>
        <w:left w:val="none" w:sz="0" w:space="0" w:color="auto"/>
        <w:bottom w:val="none" w:sz="0" w:space="0" w:color="auto"/>
        <w:right w:val="none" w:sz="0" w:space="0" w:color="auto"/>
      </w:divBdr>
    </w:div>
    <w:div w:id="1085495564">
      <w:bodyDiv w:val="1"/>
      <w:marLeft w:val="0"/>
      <w:marRight w:val="0"/>
      <w:marTop w:val="0"/>
      <w:marBottom w:val="0"/>
      <w:divBdr>
        <w:top w:val="none" w:sz="0" w:space="0" w:color="auto"/>
        <w:left w:val="none" w:sz="0" w:space="0" w:color="auto"/>
        <w:bottom w:val="none" w:sz="0" w:space="0" w:color="auto"/>
        <w:right w:val="none" w:sz="0" w:space="0" w:color="auto"/>
      </w:divBdr>
    </w:div>
    <w:div w:id="1146431422">
      <w:bodyDiv w:val="1"/>
      <w:marLeft w:val="0"/>
      <w:marRight w:val="0"/>
      <w:marTop w:val="0"/>
      <w:marBottom w:val="0"/>
      <w:divBdr>
        <w:top w:val="none" w:sz="0" w:space="0" w:color="auto"/>
        <w:left w:val="none" w:sz="0" w:space="0" w:color="auto"/>
        <w:bottom w:val="none" w:sz="0" w:space="0" w:color="auto"/>
        <w:right w:val="none" w:sz="0" w:space="0" w:color="auto"/>
      </w:divBdr>
    </w:div>
    <w:div w:id="1155997672">
      <w:bodyDiv w:val="1"/>
      <w:marLeft w:val="0"/>
      <w:marRight w:val="0"/>
      <w:marTop w:val="0"/>
      <w:marBottom w:val="0"/>
      <w:divBdr>
        <w:top w:val="none" w:sz="0" w:space="0" w:color="auto"/>
        <w:left w:val="none" w:sz="0" w:space="0" w:color="auto"/>
        <w:bottom w:val="none" w:sz="0" w:space="0" w:color="auto"/>
        <w:right w:val="none" w:sz="0" w:space="0" w:color="auto"/>
      </w:divBdr>
    </w:div>
    <w:div w:id="1174686125">
      <w:bodyDiv w:val="1"/>
      <w:marLeft w:val="0"/>
      <w:marRight w:val="0"/>
      <w:marTop w:val="0"/>
      <w:marBottom w:val="0"/>
      <w:divBdr>
        <w:top w:val="none" w:sz="0" w:space="0" w:color="auto"/>
        <w:left w:val="none" w:sz="0" w:space="0" w:color="auto"/>
        <w:bottom w:val="none" w:sz="0" w:space="0" w:color="auto"/>
        <w:right w:val="none" w:sz="0" w:space="0" w:color="auto"/>
      </w:divBdr>
    </w:div>
    <w:div w:id="1199127292">
      <w:bodyDiv w:val="1"/>
      <w:marLeft w:val="0"/>
      <w:marRight w:val="0"/>
      <w:marTop w:val="0"/>
      <w:marBottom w:val="0"/>
      <w:divBdr>
        <w:top w:val="none" w:sz="0" w:space="0" w:color="auto"/>
        <w:left w:val="none" w:sz="0" w:space="0" w:color="auto"/>
        <w:bottom w:val="none" w:sz="0" w:space="0" w:color="auto"/>
        <w:right w:val="none" w:sz="0" w:space="0" w:color="auto"/>
      </w:divBdr>
    </w:div>
    <w:div w:id="1261913925">
      <w:bodyDiv w:val="1"/>
      <w:marLeft w:val="0"/>
      <w:marRight w:val="0"/>
      <w:marTop w:val="0"/>
      <w:marBottom w:val="0"/>
      <w:divBdr>
        <w:top w:val="none" w:sz="0" w:space="0" w:color="auto"/>
        <w:left w:val="none" w:sz="0" w:space="0" w:color="auto"/>
        <w:bottom w:val="none" w:sz="0" w:space="0" w:color="auto"/>
        <w:right w:val="none" w:sz="0" w:space="0" w:color="auto"/>
      </w:divBdr>
    </w:div>
    <w:div w:id="1298341629">
      <w:bodyDiv w:val="1"/>
      <w:marLeft w:val="0"/>
      <w:marRight w:val="0"/>
      <w:marTop w:val="0"/>
      <w:marBottom w:val="0"/>
      <w:divBdr>
        <w:top w:val="none" w:sz="0" w:space="0" w:color="auto"/>
        <w:left w:val="none" w:sz="0" w:space="0" w:color="auto"/>
        <w:bottom w:val="none" w:sz="0" w:space="0" w:color="auto"/>
        <w:right w:val="none" w:sz="0" w:space="0" w:color="auto"/>
      </w:divBdr>
    </w:div>
    <w:div w:id="1365248297">
      <w:bodyDiv w:val="1"/>
      <w:marLeft w:val="0"/>
      <w:marRight w:val="0"/>
      <w:marTop w:val="0"/>
      <w:marBottom w:val="0"/>
      <w:divBdr>
        <w:top w:val="none" w:sz="0" w:space="0" w:color="auto"/>
        <w:left w:val="none" w:sz="0" w:space="0" w:color="auto"/>
        <w:bottom w:val="none" w:sz="0" w:space="0" w:color="auto"/>
        <w:right w:val="none" w:sz="0" w:space="0" w:color="auto"/>
      </w:divBdr>
    </w:div>
    <w:div w:id="1378626202">
      <w:bodyDiv w:val="1"/>
      <w:marLeft w:val="0"/>
      <w:marRight w:val="0"/>
      <w:marTop w:val="0"/>
      <w:marBottom w:val="0"/>
      <w:divBdr>
        <w:top w:val="none" w:sz="0" w:space="0" w:color="auto"/>
        <w:left w:val="none" w:sz="0" w:space="0" w:color="auto"/>
        <w:bottom w:val="none" w:sz="0" w:space="0" w:color="auto"/>
        <w:right w:val="none" w:sz="0" w:space="0" w:color="auto"/>
      </w:divBdr>
    </w:div>
    <w:div w:id="1519654829">
      <w:bodyDiv w:val="1"/>
      <w:marLeft w:val="0"/>
      <w:marRight w:val="0"/>
      <w:marTop w:val="0"/>
      <w:marBottom w:val="0"/>
      <w:divBdr>
        <w:top w:val="none" w:sz="0" w:space="0" w:color="auto"/>
        <w:left w:val="none" w:sz="0" w:space="0" w:color="auto"/>
        <w:bottom w:val="none" w:sz="0" w:space="0" w:color="auto"/>
        <w:right w:val="none" w:sz="0" w:space="0" w:color="auto"/>
      </w:divBdr>
    </w:div>
    <w:div w:id="1561356205">
      <w:bodyDiv w:val="1"/>
      <w:marLeft w:val="0"/>
      <w:marRight w:val="0"/>
      <w:marTop w:val="0"/>
      <w:marBottom w:val="0"/>
      <w:divBdr>
        <w:top w:val="none" w:sz="0" w:space="0" w:color="auto"/>
        <w:left w:val="none" w:sz="0" w:space="0" w:color="auto"/>
        <w:bottom w:val="none" w:sz="0" w:space="0" w:color="auto"/>
        <w:right w:val="none" w:sz="0" w:space="0" w:color="auto"/>
      </w:divBdr>
    </w:div>
    <w:div w:id="1636641370">
      <w:bodyDiv w:val="1"/>
      <w:marLeft w:val="0"/>
      <w:marRight w:val="0"/>
      <w:marTop w:val="0"/>
      <w:marBottom w:val="0"/>
      <w:divBdr>
        <w:top w:val="none" w:sz="0" w:space="0" w:color="auto"/>
        <w:left w:val="none" w:sz="0" w:space="0" w:color="auto"/>
        <w:bottom w:val="none" w:sz="0" w:space="0" w:color="auto"/>
        <w:right w:val="none" w:sz="0" w:space="0" w:color="auto"/>
      </w:divBdr>
    </w:div>
    <w:div w:id="1770158125">
      <w:bodyDiv w:val="1"/>
      <w:marLeft w:val="0"/>
      <w:marRight w:val="0"/>
      <w:marTop w:val="0"/>
      <w:marBottom w:val="0"/>
      <w:divBdr>
        <w:top w:val="none" w:sz="0" w:space="0" w:color="auto"/>
        <w:left w:val="none" w:sz="0" w:space="0" w:color="auto"/>
        <w:bottom w:val="none" w:sz="0" w:space="0" w:color="auto"/>
        <w:right w:val="none" w:sz="0" w:space="0" w:color="auto"/>
      </w:divBdr>
    </w:div>
    <w:div w:id="1834834630">
      <w:bodyDiv w:val="1"/>
      <w:marLeft w:val="0"/>
      <w:marRight w:val="0"/>
      <w:marTop w:val="0"/>
      <w:marBottom w:val="0"/>
      <w:divBdr>
        <w:top w:val="none" w:sz="0" w:space="0" w:color="auto"/>
        <w:left w:val="none" w:sz="0" w:space="0" w:color="auto"/>
        <w:bottom w:val="none" w:sz="0" w:space="0" w:color="auto"/>
        <w:right w:val="none" w:sz="0" w:space="0" w:color="auto"/>
      </w:divBdr>
    </w:div>
    <w:div w:id="1863200225">
      <w:bodyDiv w:val="1"/>
      <w:marLeft w:val="0"/>
      <w:marRight w:val="0"/>
      <w:marTop w:val="0"/>
      <w:marBottom w:val="0"/>
      <w:divBdr>
        <w:top w:val="none" w:sz="0" w:space="0" w:color="auto"/>
        <w:left w:val="none" w:sz="0" w:space="0" w:color="auto"/>
        <w:bottom w:val="none" w:sz="0" w:space="0" w:color="auto"/>
        <w:right w:val="none" w:sz="0" w:space="0" w:color="auto"/>
      </w:divBdr>
    </w:div>
    <w:div w:id="1864979917">
      <w:bodyDiv w:val="1"/>
      <w:marLeft w:val="0"/>
      <w:marRight w:val="0"/>
      <w:marTop w:val="0"/>
      <w:marBottom w:val="0"/>
      <w:divBdr>
        <w:top w:val="none" w:sz="0" w:space="0" w:color="auto"/>
        <w:left w:val="none" w:sz="0" w:space="0" w:color="auto"/>
        <w:bottom w:val="none" w:sz="0" w:space="0" w:color="auto"/>
        <w:right w:val="none" w:sz="0" w:space="0" w:color="auto"/>
      </w:divBdr>
    </w:div>
    <w:div w:id="1917781152">
      <w:bodyDiv w:val="1"/>
      <w:marLeft w:val="0"/>
      <w:marRight w:val="0"/>
      <w:marTop w:val="0"/>
      <w:marBottom w:val="0"/>
      <w:divBdr>
        <w:top w:val="none" w:sz="0" w:space="0" w:color="auto"/>
        <w:left w:val="none" w:sz="0" w:space="0" w:color="auto"/>
        <w:bottom w:val="none" w:sz="0" w:space="0" w:color="auto"/>
        <w:right w:val="none" w:sz="0" w:space="0" w:color="auto"/>
      </w:divBdr>
      <w:divsChild>
        <w:div w:id="1296989766">
          <w:marLeft w:val="446"/>
          <w:marRight w:val="0"/>
          <w:marTop w:val="0"/>
          <w:marBottom w:val="0"/>
          <w:divBdr>
            <w:top w:val="none" w:sz="0" w:space="0" w:color="auto"/>
            <w:left w:val="none" w:sz="0" w:space="0" w:color="auto"/>
            <w:bottom w:val="none" w:sz="0" w:space="0" w:color="auto"/>
            <w:right w:val="none" w:sz="0" w:space="0" w:color="auto"/>
          </w:divBdr>
        </w:div>
        <w:div w:id="1726492755">
          <w:marLeft w:val="446"/>
          <w:marRight w:val="0"/>
          <w:marTop w:val="0"/>
          <w:marBottom w:val="0"/>
          <w:divBdr>
            <w:top w:val="none" w:sz="0" w:space="0" w:color="auto"/>
            <w:left w:val="none" w:sz="0" w:space="0" w:color="auto"/>
            <w:bottom w:val="none" w:sz="0" w:space="0" w:color="auto"/>
            <w:right w:val="none" w:sz="0" w:space="0" w:color="auto"/>
          </w:divBdr>
        </w:div>
        <w:div w:id="266933658">
          <w:marLeft w:val="446"/>
          <w:marRight w:val="0"/>
          <w:marTop w:val="0"/>
          <w:marBottom w:val="0"/>
          <w:divBdr>
            <w:top w:val="none" w:sz="0" w:space="0" w:color="auto"/>
            <w:left w:val="none" w:sz="0" w:space="0" w:color="auto"/>
            <w:bottom w:val="none" w:sz="0" w:space="0" w:color="auto"/>
            <w:right w:val="none" w:sz="0" w:space="0" w:color="auto"/>
          </w:divBdr>
        </w:div>
        <w:div w:id="1780954147">
          <w:marLeft w:val="446"/>
          <w:marRight w:val="0"/>
          <w:marTop w:val="0"/>
          <w:marBottom w:val="0"/>
          <w:divBdr>
            <w:top w:val="none" w:sz="0" w:space="0" w:color="auto"/>
            <w:left w:val="none" w:sz="0" w:space="0" w:color="auto"/>
            <w:bottom w:val="none" w:sz="0" w:space="0" w:color="auto"/>
            <w:right w:val="none" w:sz="0" w:space="0" w:color="auto"/>
          </w:divBdr>
        </w:div>
        <w:div w:id="697043940">
          <w:marLeft w:val="446"/>
          <w:marRight w:val="0"/>
          <w:marTop w:val="0"/>
          <w:marBottom w:val="0"/>
          <w:divBdr>
            <w:top w:val="none" w:sz="0" w:space="0" w:color="auto"/>
            <w:left w:val="none" w:sz="0" w:space="0" w:color="auto"/>
            <w:bottom w:val="none" w:sz="0" w:space="0" w:color="auto"/>
            <w:right w:val="none" w:sz="0" w:space="0" w:color="auto"/>
          </w:divBdr>
        </w:div>
        <w:div w:id="838037849">
          <w:marLeft w:val="446"/>
          <w:marRight w:val="0"/>
          <w:marTop w:val="0"/>
          <w:marBottom w:val="0"/>
          <w:divBdr>
            <w:top w:val="none" w:sz="0" w:space="0" w:color="auto"/>
            <w:left w:val="none" w:sz="0" w:space="0" w:color="auto"/>
            <w:bottom w:val="none" w:sz="0" w:space="0" w:color="auto"/>
            <w:right w:val="none" w:sz="0" w:space="0" w:color="auto"/>
          </w:divBdr>
        </w:div>
        <w:div w:id="435366159">
          <w:marLeft w:val="446"/>
          <w:marRight w:val="0"/>
          <w:marTop w:val="0"/>
          <w:marBottom w:val="0"/>
          <w:divBdr>
            <w:top w:val="none" w:sz="0" w:space="0" w:color="auto"/>
            <w:left w:val="none" w:sz="0" w:space="0" w:color="auto"/>
            <w:bottom w:val="none" w:sz="0" w:space="0" w:color="auto"/>
            <w:right w:val="none" w:sz="0" w:space="0" w:color="auto"/>
          </w:divBdr>
        </w:div>
        <w:div w:id="96561111">
          <w:marLeft w:val="446"/>
          <w:marRight w:val="0"/>
          <w:marTop w:val="0"/>
          <w:marBottom w:val="0"/>
          <w:divBdr>
            <w:top w:val="none" w:sz="0" w:space="0" w:color="auto"/>
            <w:left w:val="none" w:sz="0" w:space="0" w:color="auto"/>
            <w:bottom w:val="none" w:sz="0" w:space="0" w:color="auto"/>
            <w:right w:val="none" w:sz="0" w:space="0" w:color="auto"/>
          </w:divBdr>
        </w:div>
        <w:div w:id="582684355">
          <w:marLeft w:val="446"/>
          <w:marRight w:val="0"/>
          <w:marTop w:val="0"/>
          <w:marBottom w:val="0"/>
          <w:divBdr>
            <w:top w:val="none" w:sz="0" w:space="0" w:color="auto"/>
            <w:left w:val="none" w:sz="0" w:space="0" w:color="auto"/>
            <w:bottom w:val="none" w:sz="0" w:space="0" w:color="auto"/>
            <w:right w:val="none" w:sz="0" w:space="0" w:color="auto"/>
          </w:divBdr>
        </w:div>
        <w:div w:id="1134326224">
          <w:marLeft w:val="446"/>
          <w:marRight w:val="0"/>
          <w:marTop w:val="0"/>
          <w:marBottom w:val="0"/>
          <w:divBdr>
            <w:top w:val="none" w:sz="0" w:space="0" w:color="auto"/>
            <w:left w:val="none" w:sz="0" w:space="0" w:color="auto"/>
            <w:bottom w:val="none" w:sz="0" w:space="0" w:color="auto"/>
            <w:right w:val="none" w:sz="0" w:space="0" w:color="auto"/>
          </w:divBdr>
        </w:div>
        <w:div w:id="376244279">
          <w:marLeft w:val="446"/>
          <w:marRight w:val="0"/>
          <w:marTop w:val="0"/>
          <w:marBottom w:val="0"/>
          <w:divBdr>
            <w:top w:val="none" w:sz="0" w:space="0" w:color="auto"/>
            <w:left w:val="none" w:sz="0" w:space="0" w:color="auto"/>
            <w:bottom w:val="none" w:sz="0" w:space="0" w:color="auto"/>
            <w:right w:val="none" w:sz="0" w:space="0" w:color="auto"/>
          </w:divBdr>
        </w:div>
        <w:div w:id="1538857717">
          <w:marLeft w:val="446"/>
          <w:marRight w:val="0"/>
          <w:marTop w:val="0"/>
          <w:marBottom w:val="0"/>
          <w:divBdr>
            <w:top w:val="none" w:sz="0" w:space="0" w:color="auto"/>
            <w:left w:val="none" w:sz="0" w:space="0" w:color="auto"/>
            <w:bottom w:val="none" w:sz="0" w:space="0" w:color="auto"/>
            <w:right w:val="none" w:sz="0" w:space="0" w:color="auto"/>
          </w:divBdr>
        </w:div>
        <w:div w:id="1972788543">
          <w:marLeft w:val="446"/>
          <w:marRight w:val="0"/>
          <w:marTop w:val="0"/>
          <w:marBottom w:val="0"/>
          <w:divBdr>
            <w:top w:val="none" w:sz="0" w:space="0" w:color="auto"/>
            <w:left w:val="none" w:sz="0" w:space="0" w:color="auto"/>
            <w:bottom w:val="none" w:sz="0" w:space="0" w:color="auto"/>
            <w:right w:val="none" w:sz="0" w:space="0" w:color="auto"/>
          </w:divBdr>
        </w:div>
        <w:div w:id="567500553">
          <w:marLeft w:val="446"/>
          <w:marRight w:val="0"/>
          <w:marTop w:val="0"/>
          <w:marBottom w:val="0"/>
          <w:divBdr>
            <w:top w:val="none" w:sz="0" w:space="0" w:color="auto"/>
            <w:left w:val="none" w:sz="0" w:space="0" w:color="auto"/>
            <w:bottom w:val="none" w:sz="0" w:space="0" w:color="auto"/>
            <w:right w:val="none" w:sz="0" w:space="0" w:color="auto"/>
          </w:divBdr>
        </w:div>
        <w:div w:id="13924125">
          <w:marLeft w:val="446"/>
          <w:marRight w:val="0"/>
          <w:marTop w:val="0"/>
          <w:marBottom w:val="0"/>
          <w:divBdr>
            <w:top w:val="none" w:sz="0" w:space="0" w:color="auto"/>
            <w:left w:val="none" w:sz="0" w:space="0" w:color="auto"/>
            <w:bottom w:val="none" w:sz="0" w:space="0" w:color="auto"/>
            <w:right w:val="none" w:sz="0" w:space="0" w:color="auto"/>
          </w:divBdr>
        </w:div>
        <w:div w:id="1422141228">
          <w:marLeft w:val="446"/>
          <w:marRight w:val="0"/>
          <w:marTop w:val="0"/>
          <w:marBottom w:val="0"/>
          <w:divBdr>
            <w:top w:val="none" w:sz="0" w:space="0" w:color="auto"/>
            <w:left w:val="none" w:sz="0" w:space="0" w:color="auto"/>
            <w:bottom w:val="none" w:sz="0" w:space="0" w:color="auto"/>
            <w:right w:val="none" w:sz="0" w:space="0" w:color="auto"/>
          </w:divBdr>
        </w:div>
        <w:div w:id="1212306805">
          <w:marLeft w:val="446"/>
          <w:marRight w:val="0"/>
          <w:marTop w:val="0"/>
          <w:marBottom w:val="0"/>
          <w:divBdr>
            <w:top w:val="none" w:sz="0" w:space="0" w:color="auto"/>
            <w:left w:val="none" w:sz="0" w:space="0" w:color="auto"/>
            <w:bottom w:val="none" w:sz="0" w:space="0" w:color="auto"/>
            <w:right w:val="none" w:sz="0" w:space="0" w:color="auto"/>
          </w:divBdr>
        </w:div>
        <w:div w:id="383286942">
          <w:marLeft w:val="446"/>
          <w:marRight w:val="0"/>
          <w:marTop w:val="0"/>
          <w:marBottom w:val="0"/>
          <w:divBdr>
            <w:top w:val="none" w:sz="0" w:space="0" w:color="auto"/>
            <w:left w:val="none" w:sz="0" w:space="0" w:color="auto"/>
            <w:bottom w:val="none" w:sz="0" w:space="0" w:color="auto"/>
            <w:right w:val="none" w:sz="0" w:space="0" w:color="auto"/>
          </w:divBdr>
        </w:div>
        <w:div w:id="1330448254">
          <w:marLeft w:val="446"/>
          <w:marRight w:val="0"/>
          <w:marTop w:val="0"/>
          <w:marBottom w:val="0"/>
          <w:divBdr>
            <w:top w:val="none" w:sz="0" w:space="0" w:color="auto"/>
            <w:left w:val="none" w:sz="0" w:space="0" w:color="auto"/>
            <w:bottom w:val="none" w:sz="0" w:space="0" w:color="auto"/>
            <w:right w:val="none" w:sz="0" w:space="0" w:color="auto"/>
          </w:divBdr>
        </w:div>
        <w:div w:id="699666515">
          <w:marLeft w:val="446"/>
          <w:marRight w:val="0"/>
          <w:marTop w:val="0"/>
          <w:marBottom w:val="0"/>
          <w:divBdr>
            <w:top w:val="none" w:sz="0" w:space="0" w:color="auto"/>
            <w:left w:val="none" w:sz="0" w:space="0" w:color="auto"/>
            <w:bottom w:val="none" w:sz="0" w:space="0" w:color="auto"/>
            <w:right w:val="none" w:sz="0" w:space="0" w:color="auto"/>
          </w:divBdr>
        </w:div>
        <w:div w:id="379938056">
          <w:marLeft w:val="446"/>
          <w:marRight w:val="0"/>
          <w:marTop w:val="0"/>
          <w:marBottom w:val="0"/>
          <w:divBdr>
            <w:top w:val="none" w:sz="0" w:space="0" w:color="auto"/>
            <w:left w:val="none" w:sz="0" w:space="0" w:color="auto"/>
            <w:bottom w:val="none" w:sz="0" w:space="0" w:color="auto"/>
            <w:right w:val="none" w:sz="0" w:space="0" w:color="auto"/>
          </w:divBdr>
        </w:div>
        <w:div w:id="1376538252">
          <w:marLeft w:val="446"/>
          <w:marRight w:val="0"/>
          <w:marTop w:val="0"/>
          <w:marBottom w:val="0"/>
          <w:divBdr>
            <w:top w:val="none" w:sz="0" w:space="0" w:color="auto"/>
            <w:left w:val="none" w:sz="0" w:space="0" w:color="auto"/>
            <w:bottom w:val="none" w:sz="0" w:space="0" w:color="auto"/>
            <w:right w:val="none" w:sz="0" w:space="0" w:color="auto"/>
          </w:divBdr>
        </w:div>
        <w:div w:id="1389065963">
          <w:marLeft w:val="446"/>
          <w:marRight w:val="0"/>
          <w:marTop w:val="0"/>
          <w:marBottom w:val="0"/>
          <w:divBdr>
            <w:top w:val="none" w:sz="0" w:space="0" w:color="auto"/>
            <w:left w:val="none" w:sz="0" w:space="0" w:color="auto"/>
            <w:bottom w:val="none" w:sz="0" w:space="0" w:color="auto"/>
            <w:right w:val="none" w:sz="0" w:space="0" w:color="auto"/>
          </w:divBdr>
        </w:div>
        <w:div w:id="1386415070">
          <w:marLeft w:val="446"/>
          <w:marRight w:val="0"/>
          <w:marTop w:val="0"/>
          <w:marBottom w:val="0"/>
          <w:divBdr>
            <w:top w:val="none" w:sz="0" w:space="0" w:color="auto"/>
            <w:left w:val="none" w:sz="0" w:space="0" w:color="auto"/>
            <w:bottom w:val="none" w:sz="0" w:space="0" w:color="auto"/>
            <w:right w:val="none" w:sz="0" w:space="0" w:color="auto"/>
          </w:divBdr>
        </w:div>
        <w:div w:id="207839306">
          <w:marLeft w:val="446"/>
          <w:marRight w:val="0"/>
          <w:marTop w:val="0"/>
          <w:marBottom w:val="0"/>
          <w:divBdr>
            <w:top w:val="none" w:sz="0" w:space="0" w:color="auto"/>
            <w:left w:val="none" w:sz="0" w:space="0" w:color="auto"/>
            <w:bottom w:val="none" w:sz="0" w:space="0" w:color="auto"/>
            <w:right w:val="none" w:sz="0" w:space="0" w:color="auto"/>
          </w:divBdr>
        </w:div>
        <w:div w:id="2051613646">
          <w:marLeft w:val="446"/>
          <w:marRight w:val="0"/>
          <w:marTop w:val="0"/>
          <w:marBottom w:val="0"/>
          <w:divBdr>
            <w:top w:val="none" w:sz="0" w:space="0" w:color="auto"/>
            <w:left w:val="none" w:sz="0" w:space="0" w:color="auto"/>
            <w:bottom w:val="none" w:sz="0" w:space="0" w:color="auto"/>
            <w:right w:val="none" w:sz="0" w:space="0" w:color="auto"/>
          </w:divBdr>
        </w:div>
        <w:div w:id="1120681271">
          <w:marLeft w:val="446"/>
          <w:marRight w:val="0"/>
          <w:marTop w:val="0"/>
          <w:marBottom w:val="0"/>
          <w:divBdr>
            <w:top w:val="none" w:sz="0" w:space="0" w:color="auto"/>
            <w:left w:val="none" w:sz="0" w:space="0" w:color="auto"/>
            <w:bottom w:val="none" w:sz="0" w:space="0" w:color="auto"/>
            <w:right w:val="none" w:sz="0" w:space="0" w:color="auto"/>
          </w:divBdr>
        </w:div>
      </w:divsChild>
    </w:div>
    <w:div w:id="1947081549">
      <w:bodyDiv w:val="1"/>
      <w:marLeft w:val="0"/>
      <w:marRight w:val="0"/>
      <w:marTop w:val="0"/>
      <w:marBottom w:val="0"/>
      <w:divBdr>
        <w:top w:val="none" w:sz="0" w:space="0" w:color="auto"/>
        <w:left w:val="none" w:sz="0" w:space="0" w:color="auto"/>
        <w:bottom w:val="none" w:sz="0" w:space="0" w:color="auto"/>
        <w:right w:val="none" w:sz="0" w:space="0" w:color="auto"/>
      </w:divBdr>
    </w:div>
    <w:div w:id="1972784290">
      <w:bodyDiv w:val="1"/>
      <w:marLeft w:val="0"/>
      <w:marRight w:val="0"/>
      <w:marTop w:val="0"/>
      <w:marBottom w:val="0"/>
      <w:divBdr>
        <w:top w:val="none" w:sz="0" w:space="0" w:color="auto"/>
        <w:left w:val="none" w:sz="0" w:space="0" w:color="auto"/>
        <w:bottom w:val="none" w:sz="0" w:space="0" w:color="auto"/>
        <w:right w:val="none" w:sz="0" w:space="0" w:color="auto"/>
      </w:divBdr>
    </w:div>
    <w:div w:id="1994331234">
      <w:bodyDiv w:val="1"/>
      <w:marLeft w:val="0"/>
      <w:marRight w:val="0"/>
      <w:marTop w:val="0"/>
      <w:marBottom w:val="0"/>
      <w:divBdr>
        <w:top w:val="none" w:sz="0" w:space="0" w:color="auto"/>
        <w:left w:val="none" w:sz="0" w:space="0" w:color="auto"/>
        <w:bottom w:val="none" w:sz="0" w:space="0" w:color="auto"/>
        <w:right w:val="none" w:sz="0" w:space="0" w:color="auto"/>
      </w:divBdr>
    </w:div>
    <w:div w:id="20568487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sn.com/en-ae/hom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3D16609605F6D34B90B942B76B6BFEB5" ma:contentTypeVersion="0" ma:contentTypeDescription="Create a new document." ma:contentTypeScope="" ma:versionID="3e9e7cf8434fbc1abc6572643f3a55e0">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299AED-2C50-4609-B073-C98CCD53853C}">
  <ds:schemaRefs>
    <ds:schemaRef ds:uri="http://schemas.microsoft.com/sharepoint/v3/contenttype/forms"/>
  </ds:schemaRefs>
</ds:datastoreItem>
</file>

<file path=customXml/itemProps2.xml><?xml version="1.0" encoding="utf-8"?>
<ds:datastoreItem xmlns:ds="http://schemas.openxmlformats.org/officeDocument/2006/customXml" ds:itemID="{9C97410B-7F73-41D6-B600-B2813D6BEA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07B78C21-9E3C-463B-B63E-DBE34405564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8359FB08-7B8B-4AF0-802D-A0B0676C97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350</Words>
  <Characters>1997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Menacom</Company>
  <LinksUpToDate>false</LinksUpToDate>
  <CharactersWithSpaces>2343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Bashir, Aala</dc:creator>
  <cp:lastModifiedBy>Reem FarajAllah</cp:lastModifiedBy>
  <cp:revision>7</cp:revision>
  <cp:lastPrinted>2017-04-04T10:04:00Z</cp:lastPrinted>
  <dcterms:created xsi:type="dcterms:W3CDTF">2020-04-15T03:01:00Z</dcterms:created>
  <dcterms:modified xsi:type="dcterms:W3CDTF">2020-04-26T12:02:00Z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0x0101003D16609605F6D34B90B942B76B6BFEB5</vt:lpwstr>
  </property>
</Properties>
</file>